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FAA8" w14:textId="4CDD77E3" w:rsidR="00975B08" w:rsidRDefault="007D6E65" w:rsidP="00807125">
      <w:pPr>
        <w:pStyle w:val="Title"/>
      </w:pPr>
      <w:r>
        <w:t>Biodiversity Data Integration Interest Group</w:t>
      </w:r>
    </w:p>
    <w:p w14:paraId="62EBC2D7" w14:textId="63C44819" w:rsidR="007D6E65" w:rsidRDefault="007D6E65" w:rsidP="00807125">
      <w:pPr>
        <w:pStyle w:val="Heading1"/>
      </w:pPr>
      <w:r>
        <w:t>Survey analysis</w:t>
      </w:r>
    </w:p>
    <w:p w14:paraId="4101F2F1" w14:textId="77777777" w:rsidR="00807125" w:rsidRDefault="00807125" w:rsidP="00807125">
      <w:r>
        <w:t>Report written by Ely Wallis, Atlas of Living Australia, CSIRO,</w:t>
      </w:r>
    </w:p>
    <w:p w14:paraId="7C0ED84C" w14:textId="66691A91" w:rsidR="00807125" w:rsidRDefault="00807125" w:rsidP="00807125">
      <w:r>
        <w:t>31 March 2020</w:t>
      </w:r>
    </w:p>
    <w:p w14:paraId="692D28FB" w14:textId="6A10A49C" w:rsidR="004079B2" w:rsidRDefault="00E27A16" w:rsidP="00E27A16">
      <w:pPr>
        <w:pStyle w:val="Heading1"/>
      </w:pPr>
      <w:r>
        <w:t>Summary of conclusions</w:t>
      </w:r>
    </w:p>
    <w:p w14:paraId="1B87E345" w14:textId="7E6CFA97" w:rsidR="00E27A16" w:rsidRDefault="00E27A16" w:rsidP="00807125">
      <w:r>
        <w:t xml:space="preserve">The survey was conducted by the Research Data Alliance Biodiversity Data Integration Interest Group </w:t>
      </w:r>
      <w:r w:rsidR="00822AD4">
        <w:t xml:space="preserve">and was intended to be an input into a face-to-face RDA Plenary in Melbourne, Australia in March 2020. The </w:t>
      </w:r>
      <w:r w:rsidR="009F2436">
        <w:t xml:space="preserve">meeting was ultimately cancelled due to the rapid </w:t>
      </w:r>
      <w:r w:rsidR="00F15AB6">
        <w:t>escalation of the</w:t>
      </w:r>
      <w:r w:rsidR="009F2436">
        <w:t xml:space="preserve"> COVID19 pandemic. </w:t>
      </w:r>
    </w:p>
    <w:p w14:paraId="35D669B1" w14:textId="2E0D1DC9" w:rsidR="00F15AB6" w:rsidRDefault="00F15AB6" w:rsidP="00807125">
      <w:r>
        <w:t>Conclusions that can be draw</w:t>
      </w:r>
      <w:r w:rsidR="008D3D4E">
        <w:t>n</w:t>
      </w:r>
      <w:r>
        <w:t xml:space="preserve"> are:</w:t>
      </w:r>
    </w:p>
    <w:p w14:paraId="042E3F89" w14:textId="34F6134D" w:rsidR="00F15AB6" w:rsidRDefault="00676C4E" w:rsidP="008D3D4E">
      <w:pPr>
        <w:pStyle w:val="ListParagraph"/>
        <w:numPr>
          <w:ilvl w:val="0"/>
          <w:numId w:val="5"/>
        </w:numPr>
      </w:pPr>
      <w:r>
        <w:t>Approximately t</w:t>
      </w:r>
      <w:r w:rsidR="008D3D4E">
        <w:t xml:space="preserve">wo thirds of </w:t>
      </w:r>
      <w:r>
        <w:t xml:space="preserve">a total of 94 respondents were familiar with RDA and its outputs but only </w:t>
      </w:r>
      <w:r w:rsidR="006D249E">
        <w:t>approximately one third were familiar with the Biodiversity Data Integration Interest Group.</w:t>
      </w:r>
    </w:p>
    <w:p w14:paraId="5F4F3BE6" w14:textId="448EC9CD" w:rsidR="00641272" w:rsidRDefault="00505B2A" w:rsidP="008D3D4E">
      <w:pPr>
        <w:pStyle w:val="ListParagraph"/>
        <w:numPr>
          <w:ilvl w:val="0"/>
          <w:numId w:val="5"/>
        </w:numPr>
      </w:pPr>
      <w:r>
        <w:t xml:space="preserve">63% </w:t>
      </w:r>
      <w:r w:rsidR="00BF22DF">
        <w:t>either agreed or strongly agreed that the BDI Interest Group descriptions and objectives need to be updated</w:t>
      </w:r>
      <w:r w:rsidR="005E2957">
        <w:t>; 18% did not answer the question.</w:t>
      </w:r>
    </w:p>
    <w:p w14:paraId="1BB638E4" w14:textId="600F94A3" w:rsidR="00BF22DF" w:rsidRDefault="00691B85" w:rsidP="00691B85">
      <w:r>
        <w:t xml:space="preserve">Respondents </w:t>
      </w:r>
      <w:r w:rsidR="00592703">
        <w:t>emphasised three areas they thought the group should focus on</w:t>
      </w:r>
      <w:r w:rsidR="00122FB9">
        <w:t xml:space="preserve"> (each gathering over 40</w:t>
      </w:r>
      <w:r w:rsidR="0013476E">
        <w:t xml:space="preserve"> votes)</w:t>
      </w:r>
      <w:r w:rsidR="00592703">
        <w:t>, described as:</w:t>
      </w:r>
    </w:p>
    <w:p w14:paraId="5E964D68" w14:textId="12625E8C" w:rsidR="00592703" w:rsidRDefault="00592703" w:rsidP="00592703">
      <w:pPr>
        <w:pStyle w:val="ListParagraph"/>
        <w:numPr>
          <w:ilvl w:val="0"/>
          <w:numId w:val="5"/>
        </w:numPr>
      </w:pPr>
      <w:r>
        <w:t>Disseminate, Link and Find</w:t>
      </w:r>
    </w:p>
    <w:p w14:paraId="62D1E917" w14:textId="3332F49A" w:rsidR="00592703" w:rsidRDefault="00122FB9" w:rsidP="00592703">
      <w:pPr>
        <w:pStyle w:val="ListParagraph"/>
        <w:numPr>
          <w:ilvl w:val="0"/>
          <w:numId w:val="5"/>
        </w:numPr>
      </w:pPr>
      <w:r>
        <w:t>Data Management</w:t>
      </w:r>
    </w:p>
    <w:p w14:paraId="44DE7CCE" w14:textId="0EBB2EA4" w:rsidR="00122FB9" w:rsidRDefault="00122FB9" w:rsidP="00592703">
      <w:pPr>
        <w:pStyle w:val="ListParagraph"/>
        <w:numPr>
          <w:ilvl w:val="0"/>
          <w:numId w:val="5"/>
        </w:numPr>
      </w:pPr>
      <w:r>
        <w:t>Data Description</w:t>
      </w:r>
    </w:p>
    <w:p w14:paraId="3F006438" w14:textId="1EB4EC89" w:rsidR="004079B2" w:rsidRDefault="005B3722" w:rsidP="00807125">
      <w:r>
        <w:t xml:space="preserve">The most important way to achieve the </w:t>
      </w:r>
      <w:r w:rsidR="001F3588">
        <w:t>main objectives</w:t>
      </w:r>
      <w:r>
        <w:t xml:space="preserve"> of the group</w:t>
      </w:r>
      <w:r w:rsidR="001F3588">
        <w:t>, namely ad</w:t>
      </w:r>
      <w:r w:rsidRPr="00D85E82">
        <w:t>option of common tools and services to establish data interoperability within the biodiversity domain</w:t>
      </w:r>
      <w:r w:rsidR="00B72A2C">
        <w:t>,</w:t>
      </w:r>
      <w:bookmarkStart w:id="0" w:name="_GoBack"/>
      <w:bookmarkEnd w:id="0"/>
      <w:r w:rsidR="001F3588">
        <w:t xml:space="preserve"> was seen as being by:</w:t>
      </w:r>
    </w:p>
    <w:p w14:paraId="21C0275D" w14:textId="764F53E5" w:rsidR="005B3722" w:rsidRPr="00CE3384" w:rsidRDefault="005B3722" w:rsidP="00CE3384">
      <w:pPr>
        <w:pStyle w:val="ListParagraph"/>
        <w:numPr>
          <w:ilvl w:val="0"/>
          <w:numId w:val="5"/>
        </w:numPr>
      </w:pPr>
      <w:r w:rsidRPr="00CE3384">
        <w:rPr>
          <w:rFonts w:ascii="Calibri" w:eastAsia="Times New Roman" w:hAnsi="Calibri" w:cs="Calibri"/>
          <w:color w:val="000000"/>
          <w:lang w:eastAsia="en-AU"/>
        </w:rPr>
        <w:t>Implementing FAIR data principles in the biodiversity domain</w:t>
      </w:r>
    </w:p>
    <w:p w14:paraId="5C527C5D" w14:textId="6323F80C" w:rsidR="00CE3384" w:rsidRDefault="00053DBF" w:rsidP="00CE3384">
      <w:r>
        <w:t>Survey respondents most commonly described themselves as</w:t>
      </w:r>
      <w:r w:rsidR="0041740D">
        <w:t xml:space="preserve"> working in</w:t>
      </w:r>
      <w:r>
        <w:t>:</w:t>
      </w:r>
    </w:p>
    <w:p w14:paraId="72AE930D" w14:textId="5CA31707" w:rsidR="00053DBF" w:rsidRDefault="00C37633" w:rsidP="00053DBF">
      <w:pPr>
        <w:pStyle w:val="ListParagraph"/>
        <w:numPr>
          <w:ilvl w:val="0"/>
          <w:numId w:val="5"/>
        </w:numPr>
      </w:pPr>
      <w:r w:rsidRPr="00843D0E">
        <w:rPr>
          <w:rFonts w:ascii="Calibri" w:eastAsia="Times New Roman" w:hAnsi="Calibri" w:cs="Calibri"/>
          <w:color w:val="000000"/>
          <w:lang w:eastAsia="en-AU"/>
        </w:rPr>
        <w:t>Research (academic &amp; non-academic, including citizen science)</w:t>
      </w:r>
      <w:r>
        <w:t xml:space="preserve"> </w:t>
      </w:r>
      <w:r w:rsidR="00053DBF">
        <w:t>(</w:t>
      </w:r>
      <w:r>
        <w:t>31</w:t>
      </w:r>
      <w:r w:rsidR="00053DBF">
        <w:t>%)</w:t>
      </w:r>
    </w:p>
    <w:p w14:paraId="204EE9BA" w14:textId="640CCE6D" w:rsidR="00053DBF" w:rsidRDefault="000D2F62" w:rsidP="00053DBF">
      <w:pPr>
        <w:pStyle w:val="ListParagraph"/>
        <w:numPr>
          <w:ilvl w:val="0"/>
          <w:numId w:val="5"/>
        </w:numPr>
      </w:pPr>
      <w:r w:rsidRPr="000D2F62">
        <w:t>Technical support (ICT &amp; Information Management)</w:t>
      </w:r>
      <w:r>
        <w:t xml:space="preserve"> (19%)</w:t>
      </w:r>
    </w:p>
    <w:p w14:paraId="5A58146C" w14:textId="75EFDE0A" w:rsidR="000D2F62" w:rsidRDefault="000D2F62" w:rsidP="00053DBF">
      <w:pPr>
        <w:pStyle w:val="ListParagraph"/>
        <w:numPr>
          <w:ilvl w:val="0"/>
          <w:numId w:val="5"/>
        </w:numPr>
      </w:pPr>
      <w:r>
        <w:t>Policy (11%) and Collection management (10%)</w:t>
      </w:r>
    </w:p>
    <w:p w14:paraId="0E26253D" w14:textId="1C982767" w:rsidR="0041740D" w:rsidRDefault="0041740D" w:rsidP="0041740D">
      <w:r>
        <w:t>In response to the question about whether respondents would be interested in participating in a task group:</w:t>
      </w:r>
    </w:p>
    <w:p w14:paraId="142C67AC" w14:textId="431B9840" w:rsidR="0041740D" w:rsidRDefault="0041740D" w:rsidP="0041740D">
      <w:pPr>
        <w:pStyle w:val="ListParagraph"/>
        <w:numPr>
          <w:ilvl w:val="0"/>
          <w:numId w:val="5"/>
        </w:numPr>
      </w:pPr>
      <w:r>
        <w:t xml:space="preserve">One third said they’d be </w:t>
      </w:r>
      <w:r w:rsidR="00A1483B">
        <w:t>keen to participate</w:t>
      </w:r>
    </w:p>
    <w:p w14:paraId="14ACA2DF" w14:textId="2BC76F76" w:rsidR="00A1483B" w:rsidRDefault="00A1483B" w:rsidP="0041740D">
      <w:pPr>
        <w:pStyle w:val="ListParagraph"/>
        <w:numPr>
          <w:ilvl w:val="0"/>
          <w:numId w:val="5"/>
        </w:numPr>
      </w:pPr>
      <w:r>
        <w:t>A different third said they’re interested but unable to participate.</w:t>
      </w:r>
    </w:p>
    <w:p w14:paraId="1D0BCD8C" w14:textId="157C19A0" w:rsidR="00B1265E" w:rsidRDefault="00B1265E" w:rsidP="00B1265E"/>
    <w:p w14:paraId="54EFBF74" w14:textId="77777777" w:rsidR="00B1265E" w:rsidRPr="00807125" w:rsidRDefault="00B1265E" w:rsidP="00B1265E"/>
    <w:p w14:paraId="099E9AB6" w14:textId="77777777" w:rsidR="007D6E65" w:rsidRDefault="00FC145F">
      <w:r>
        <w:lastRenderedPageBreak/>
        <w:t>The s</w:t>
      </w:r>
      <w:r w:rsidR="007D6E65">
        <w:t xml:space="preserve">urvey </w:t>
      </w:r>
      <w:r>
        <w:t xml:space="preserve">was </w:t>
      </w:r>
      <w:r w:rsidR="007D6E65">
        <w:t xml:space="preserve">completed by </w:t>
      </w:r>
      <w:r w:rsidR="007D6E65" w:rsidRPr="006A3648">
        <w:rPr>
          <w:b/>
          <w:bCs/>
        </w:rPr>
        <w:t>94</w:t>
      </w:r>
      <w:r w:rsidR="007D6E65">
        <w:t xml:space="preserve"> people</w:t>
      </w:r>
    </w:p>
    <w:tbl>
      <w:tblPr>
        <w:tblStyle w:val="TableGrid"/>
        <w:tblW w:w="0" w:type="auto"/>
        <w:tblLook w:val="04A0" w:firstRow="1" w:lastRow="0" w:firstColumn="1" w:lastColumn="0" w:noHBand="0" w:noVBand="1"/>
      </w:tblPr>
      <w:tblGrid>
        <w:gridCol w:w="7366"/>
        <w:gridCol w:w="851"/>
        <w:gridCol w:w="799"/>
      </w:tblGrid>
      <w:tr w:rsidR="007D6E65" w:rsidRPr="006A3648" w14:paraId="0618A90A" w14:textId="77777777" w:rsidTr="007D6E65">
        <w:tc>
          <w:tcPr>
            <w:tcW w:w="7366" w:type="dxa"/>
          </w:tcPr>
          <w:p w14:paraId="24A1DB1C" w14:textId="77777777" w:rsidR="007D6E65" w:rsidRPr="006A3648" w:rsidRDefault="007D6E65">
            <w:pPr>
              <w:rPr>
                <w:b/>
                <w:bCs/>
              </w:rPr>
            </w:pPr>
            <w:r w:rsidRPr="006A3648">
              <w:rPr>
                <w:b/>
                <w:bCs/>
              </w:rPr>
              <w:t>Question</w:t>
            </w:r>
          </w:p>
        </w:tc>
        <w:tc>
          <w:tcPr>
            <w:tcW w:w="851" w:type="dxa"/>
          </w:tcPr>
          <w:p w14:paraId="705F9457" w14:textId="77777777" w:rsidR="007D6E65" w:rsidRPr="006A3648" w:rsidRDefault="007D6E65">
            <w:pPr>
              <w:rPr>
                <w:b/>
                <w:bCs/>
              </w:rPr>
            </w:pPr>
            <w:r w:rsidRPr="006A3648">
              <w:rPr>
                <w:b/>
                <w:bCs/>
              </w:rPr>
              <w:t>% Yes</w:t>
            </w:r>
          </w:p>
        </w:tc>
        <w:tc>
          <w:tcPr>
            <w:tcW w:w="799" w:type="dxa"/>
          </w:tcPr>
          <w:p w14:paraId="1DCABF46" w14:textId="77777777" w:rsidR="007D6E65" w:rsidRPr="006A3648" w:rsidRDefault="007D6E65">
            <w:pPr>
              <w:rPr>
                <w:b/>
                <w:bCs/>
              </w:rPr>
            </w:pPr>
            <w:r w:rsidRPr="006A3648">
              <w:rPr>
                <w:b/>
                <w:bCs/>
              </w:rPr>
              <w:t>% No</w:t>
            </w:r>
          </w:p>
        </w:tc>
      </w:tr>
      <w:tr w:rsidR="007D6E65" w14:paraId="7C178507" w14:textId="77777777" w:rsidTr="007D6E65">
        <w:tc>
          <w:tcPr>
            <w:tcW w:w="7366" w:type="dxa"/>
          </w:tcPr>
          <w:p w14:paraId="7B19987B" w14:textId="77777777" w:rsidR="007D6E65" w:rsidRDefault="007D6E65" w:rsidP="007D6E65">
            <w:r w:rsidRPr="007D6E65">
              <w:t>Are you already familiar with the Research Data Alliance and its outputs?</w:t>
            </w:r>
          </w:p>
        </w:tc>
        <w:tc>
          <w:tcPr>
            <w:tcW w:w="851" w:type="dxa"/>
          </w:tcPr>
          <w:p w14:paraId="1FFB9B33" w14:textId="77777777" w:rsidR="007D6E65" w:rsidRDefault="007D6E65" w:rsidP="007D6E65">
            <w:r>
              <w:t>62</w:t>
            </w:r>
          </w:p>
        </w:tc>
        <w:tc>
          <w:tcPr>
            <w:tcW w:w="799" w:type="dxa"/>
          </w:tcPr>
          <w:p w14:paraId="127DB864" w14:textId="77777777" w:rsidR="007D6E65" w:rsidRDefault="007D6E65" w:rsidP="007D6E65">
            <w:r>
              <w:t>38</w:t>
            </w:r>
          </w:p>
        </w:tc>
      </w:tr>
      <w:tr w:rsidR="007D6E65" w14:paraId="10F5591E" w14:textId="77777777" w:rsidTr="00653EA9">
        <w:tc>
          <w:tcPr>
            <w:tcW w:w="7366" w:type="dxa"/>
          </w:tcPr>
          <w:p w14:paraId="2D57604B" w14:textId="77777777" w:rsidR="007D6E65" w:rsidRDefault="007D6E65" w:rsidP="00653EA9">
            <w:r w:rsidRPr="007D6E65">
              <w:t>Are you currently a member of the Research Data Alliance?</w:t>
            </w:r>
          </w:p>
        </w:tc>
        <w:tc>
          <w:tcPr>
            <w:tcW w:w="851" w:type="dxa"/>
          </w:tcPr>
          <w:p w14:paraId="0C15F5BD" w14:textId="77777777" w:rsidR="007D6E65" w:rsidRDefault="007D6E65" w:rsidP="00653EA9">
            <w:r>
              <w:t>34</w:t>
            </w:r>
          </w:p>
        </w:tc>
        <w:tc>
          <w:tcPr>
            <w:tcW w:w="799" w:type="dxa"/>
          </w:tcPr>
          <w:p w14:paraId="41811AFE" w14:textId="77777777" w:rsidR="007D6E65" w:rsidRDefault="007D6E65" w:rsidP="00653EA9">
            <w:r>
              <w:t>66</w:t>
            </w:r>
          </w:p>
        </w:tc>
      </w:tr>
      <w:tr w:rsidR="00FC145F" w14:paraId="71B2869C" w14:textId="77777777" w:rsidTr="00755EE2">
        <w:tc>
          <w:tcPr>
            <w:tcW w:w="7366" w:type="dxa"/>
          </w:tcPr>
          <w:p w14:paraId="2F689B62" w14:textId="77777777" w:rsidR="00FC145F" w:rsidRDefault="00FC145F" w:rsidP="00755EE2">
            <w:r w:rsidRPr="007D6E65">
              <w:t>Have you ever been actively involved in development of one or more of the RDA outputs?</w:t>
            </w:r>
          </w:p>
        </w:tc>
        <w:tc>
          <w:tcPr>
            <w:tcW w:w="851" w:type="dxa"/>
          </w:tcPr>
          <w:p w14:paraId="5B1DBD04" w14:textId="77777777" w:rsidR="00FC145F" w:rsidRDefault="00FC145F" w:rsidP="00755EE2">
            <w:r>
              <w:t>27</w:t>
            </w:r>
          </w:p>
        </w:tc>
        <w:tc>
          <w:tcPr>
            <w:tcW w:w="799" w:type="dxa"/>
          </w:tcPr>
          <w:p w14:paraId="1EE9280F" w14:textId="77777777" w:rsidR="00FC145F" w:rsidRDefault="00FC145F" w:rsidP="00755EE2">
            <w:r>
              <w:t>73</w:t>
            </w:r>
          </w:p>
        </w:tc>
      </w:tr>
      <w:tr w:rsidR="007D6E65" w14:paraId="35301688" w14:textId="77777777" w:rsidTr="00653EA9">
        <w:tc>
          <w:tcPr>
            <w:tcW w:w="7366" w:type="dxa"/>
          </w:tcPr>
          <w:p w14:paraId="68E31398" w14:textId="412DB208" w:rsidR="007D6E65" w:rsidRDefault="007D6E65" w:rsidP="00653EA9">
            <w:r w:rsidRPr="007D6E65">
              <w:t>Do you see RDA outputs and recommendations</w:t>
            </w:r>
            <w:r w:rsidR="00D103DB">
              <w:t xml:space="preserve"> </w:t>
            </w:r>
            <w:r w:rsidRPr="007D6E65">
              <w:t>as relevant for your work?</w:t>
            </w:r>
          </w:p>
        </w:tc>
        <w:tc>
          <w:tcPr>
            <w:tcW w:w="851" w:type="dxa"/>
          </w:tcPr>
          <w:p w14:paraId="6A73910C" w14:textId="77777777" w:rsidR="007D6E65" w:rsidRDefault="007D6E65" w:rsidP="00653EA9">
            <w:r>
              <w:t>95</w:t>
            </w:r>
          </w:p>
        </w:tc>
        <w:tc>
          <w:tcPr>
            <w:tcW w:w="799" w:type="dxa"/>
          </w:tcPr>
          <w:p w14:paraId="6E906999" w14:textId="77777777" w:rsidR="007D6E65" w:rsidRDefault="007D6E65" w:rsidP="00653EA9">
            <w:r>
              <w:t>5</w:t>
            </w:r>
          </w:p>
        </w:tc>
      </w:tr>
      <w:tr w:rsidR="007D6E65" w14:paraId="4878E473" w14:textId="77777777" w:rsidTr="007D6E65">
        <w:tc>
          <w:tcPr>
            <w:tcW w:w="7366" w:type="dxa"/>
          </w:tcPr>
          <w:p w14:paraId="10DD344E" w14:textId="77777777" w:rsidR="007D6E65" w:rsidRDefault="007D6E65" w:rsidP="007D6E65">
            <w:r w:rsidRPr="007D6E65">
              <w:t>Are you familiar with the Biodiversity Data Integration Interest Group (BDI IG)?</w:t>
            </w:r>
          </w:p>
        </w:tc>
        <w:tc>
          <w:tcPr>
            <w:tcW w:w="851" w:type="dxa"/>
          </w:tcPr>
          <w:p w14:paraId="112C4019" w14:textId="77777777" w:rsidR="007D6E65" w:rsidRDefault="007D6E65" w:rsidP="007D6E65">
            <w:r>
              <w:t>38</w:t>
            </w:r>
          </w:p>
        </w:tc>
        <w:tc>
          <w:tcPr>
            <w:tcW w:w="799" w:type="dxa"/>
          </w:tcPr>
          <w:p w14:paraId="69A3B58D" w14:textId="77777777" w:rsidR="007D6E65" w:rsidRDefault="007D6E65" w:rsidP="007D6E65">
            <w:r>
              <w:t>62</w:t>
            </w:r>
          </w:p>
        </w:tc>
      </w:tr>
      <w:tr w:rsidR="007D6E65" w14:paraId="5D35BBA6" w14:textId="77777777" w:rsidTr="007D6E65">
        <w:tc>
          <w:tcPr>
            <w:tcW w:w="7366" w:type="dxa"/>
          </w:tcPr>
          <w:p w14:paraId="60E0DDC7" w14:textId="77777777" w:rsidR="007D6E65" w:rsidRDefault="007D6E65" w:rsidP="007D6E65">
            <w:r w:rsidRPr="007D6E65">
              <w:t>Are you a member of the Biodiversity Data Integration Interest Group?</w:t>
            </w:r>
          </w:p>
        </w:tc>
        <w:tc>
          <w:tcPr>
            <w:tcW w:w="851" w:type="dxa"/>
          </w:tcPr>
          <w:p w14:paraId="2DA8F881" w14:textId="77777777" w:rsidR="007D6E65" w:rsidRDefault="007D6E65" w:rsidP="007D6E65">
            <w:r>
              <w:t>19</w:t>
            </w:r>
          </w:p>
        </w:tc>
        <w:tc>
          <w:tcPr>
            <w:tcW w:w="799" w:type="dxa"/>
          </w:tcPr>
          <w:p w14:paraId="46524534" w14:textId="77777777" w:rsidR="007D6E65" w:rsidRDefault="007D6E65" w:rsidP="007D6E65">
            <w:r>
              <w:t>81</w:t>
            </w:r>
          </w:p>
        </w:tc>
      </w:tr>
    </w:tbl>
    <w:p w14:paraId="6DAEEE71" w14:textId="185A83D0" w:rsidR="003D5F0C" w:rsidRDefault="003D5F0C"/>
    <w:p w14:paraId="637F804D" w14:textId="4D8AD91C" w:rsidR="003D5F0C" w:rsidRPr="003D5F0C" w:rsidRDefault="003D5F0C">
      <w:r>
        <w:t xml:space="preserve">The most noteworthy of these initial questions was the response to </w:t>
      </w:r>
      <w:r w:rsidRPr="00F5330C">
        <w:rPr>
          <w:b/>
          <w:bCs/>
          <w:i/>
          <w:iCs/>
        </w:rPr>
        <w:t>Do you see RDA outputs and recommendations as relevant for your work?</w:t>
      </w:r>
      <w:r>
        <w:rPr>
          <w:i/>
          <w:iCs/>
        </w:rPr>
        <w:t xml:space="preserve"> </w:t>
      </w:r>
      <w:r w:rsidR="00F5330C">
        <w:t>Positive response was 95%.</w:t>
      </w:r>
    </w:p>
    <w:p w14:paraId="716AF90F" w14:textId="234A1FB3" w:rsidR="007D6E65" w:rsidRPr="00FC145F" w:rsidRDefault="007D6E65">
      <w:pPr>
        <w:rPr>
          <w:b/>
          <w:bCs/>
          <w:i/>
          <w:iCs/>
        </w:rPr>
      </w:pPr>
      <w:r w:rsidRPr="00FC145F">
        <w:t>Of the 3</w:t>
      </w:r>
      <w:r w:rsidR="00AF2296" w:rsidRPr="00FC145F">
        <w:t>6 people</w:t>
      </w:r>
      <w:r w:rsidRPr="00FC145F">
        <w:t xml:space="preserve"> who responded</w:t>
      </w:r>
      <w:r w:rsidRPr="00FC145F">
        <w:rPr>
          <w:b/>
          <w:bCs/>
        </w:rPr>
        <w:t xml:space="preserve"> No </w:t>
      </w:r>
      <w:r w:rsidRPr="00FC145F">
        <w:t>to the question</w:t>
      </w:r>
      <w:r w:rsidRPr="00FC145F">
        <w:rPr>
          <w:b/>
          <w:bCs/>
        </w:rPr>
        <w:t xml:space="preserve">, </w:t>
      </w:r>
      <w:r w:rsidRPr="00FC145F">
        <w:rPr>
          <w:b/>
          <w:bCs/>
          <w:i/>
          <w:iCs/>
        </w:rPr>
        <w:t>Are you already familiar with the Research Data Alliance and its outputs?</w:t>
      </w:r>
    </w:p>
    <w:p w14:paraId="2FE1A046" w14:textId="77777777" w:rsidR="00FC145F" w:rsidRDefault="00FC145F" w:rsidP="00FC145F">
      <w:pPr>
        <w:pStyle w:val="ListParagraph"/>
        <w:numPr>
          <w:ilvl w:val="0"/>
          <w:numId w:val="1"/>
        </w:numPr>
      </w:pPr>
      <w:r>
        <w:t>3 of the 36 said that they’re a member of the RDA!</w:t>
      </w:r>
    </w:p>
    <w:p w14:paraId="7DCE5F97" w14:textId="77777777" w:rsidR="00FC145F" w:rsidRDefault="00FC145F" w:rsidP="00FC145F">
      <w:pPr>
        <w:pStyle w:val="ListParagraph"/>
        <w:numPr>
          <w:ilvl w:val="0"/>
          <w:numId w:val="1"/>
        </w:numPr>
      </w:pPr>
      <w:r>
        <w:t>32 of the 36 said that they see RDA outputs and recommendations as relevant for their work, despite saying they’re not familiar with the RDA and its outputs.</w:t>
      </w:r>
    </w:p>
    <w:p w14:paraId="71360C9A" w14:textId="77777777" w:rsidR="007D6E65" w:rsidRDefault="00AF2296" w:rsidP="00FC145F">
      <w:pPr>
        <w:pStyle w:val="ListParagraph"/>
        <w:numPr>
          <w:ilvl w:val="0"/>
          <w:numId w:val="1"/>
        </w:numPr>
      </w:pPr>
      <w:r>
        <w:t xml:space="preserve">4 of the 36 said they *are* familiar with the BDI Interest Group </w:t>
      </w:r>
      <w:r w:rsidR="00FC145F">
        <w:t xml:space="preserve">and </w:t>
      </w:r>
      <w:r>
        <w:t>1 said they are already a member of the BDI Interest group</w:t>
      </w:r>
    </w:p>
    <w:p w14:paraId="418E6DC0" w14:textId="77777777" w:rsidR="002B0731" w:rsidRDefault="002B0731" w:rsidP="002B0731">
      <w:pPr>
        <w:pStyle w:val="Heading2"/>
      </w:pPr>
      <w:r w:rsidRPr="007D6E65">
        <w:t>Will you attend the BDI Interest Group session at RDA P15 in Melbourne?</w:t>
      </w:r>
    </w:p>
    <w:p w14:paraId="101537B1" w14:textId="77777777" w:rsidR="002B0731" w:rsidRDefault="002B0731" w:rsidP="002B0731">
      <w:r>
        <w:t>Not relevant now but responses were: yes 6%, no 80%, not sure 14%</w:t>
      </w:r>
    </w:p>
    <w:p w14:paraId="19064C15" w14:textId="77777777" w:rsidR="00FC145F" w:rsidRDefault="00FC145F" w:rsidP="00FC145F">
      <w:pPr>
        <w:pStyle w:val="Heading2"/>
      </w:pPr>
      <w:r w:rsidRPr="00FC145F">
        <w:t>Do the BDI IG group description and objectives need to be updated?</w:t>
      </w:r>
    </w:p>
    <w:p w14:paraId="21A17FBF" w14:textId="746B0703" w:rsidR="00FC145F" w:rsidRDefault="00FC145F" w:rsidP="00FC145F">
      <w:r>
        <w:rPr>
          <w:noProof/>
        </w:rPr>
        <w:drawing>
          <wp:inline distT="0" distB="0" distL="0" distR="0" wp14:anchorId="595B09AF" wp14:editId="27F627C5">
            <wp:extent cx="4572000" cy="2447925"/>
            <wp:effectExtent l="0" t="0" r="0" b="9525"/>
            <wp:docPr id="1" name="Chart 1">
              <a:extLst xmlns:a="http://schemas.openxmlformats.org/drawingml/2006/main">
                <a:ext uri="{FF2B5EF4-FFF2-40B4-BE49-F238E27FC236}">
                  <a16:creationId xmlns:a16="http://schemas.microsoft.com/office/drawing/2014/main" id="{522464C3-3FB3-400A-8054-11EABC8B64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1B5465" w14:textId="77777777" w:rsidR="00972FF2" w:rsidRDefault="00E05F3A" w:rsidP="00FC145F">
      <w:r>
        <w:t>Raw data:</w:t>
      </w:r>
    </w:p>
    <w:tbl>
      <w:tblPr>
        <w:tblW w:w="3256" w:type="dxa"/>
        <w:tblLook w:val="04A0" w:firstRow="1" w:lastRow="0" w:firstColumn="1" w:lastColumn="0" w:noHBand="0" w:noVBand="1"/>
      </w:tblPr>
      <w:tblGrid>
        <w:gridCol w:w="2972"/>
        <w:gridCol w:w="440"/>
      </w:tblGrid>
      <w:tr w:rsidR="00442EC6" w:rsidRPr="00442EC6" w14:paraId="6B8BEDB1" w14:textId="77777777" w:rsidTr="00442EC6">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5CD58" w14:textId="77777777" w:rsidR="00442EC6" w:rsidRPr="00442EC6" w:rsidRDefault="00442EC6" w:rsidP="00442EC6">
            <w:pPr>
              <w:spacing w:after="0" w:line="240" w:lineRule="auto"/>
              <w:rPr>
                <w:rFonts w:ascii="Calibri" w:eastAsia="Times New Roman" w:hAnsi="Calibri" w:cs="Calibri"/>
                <w:color w:val="000000"/>
                <w:lang w:eastAsia="en-AU"/>
              </w:rPr>
            </w:pPr>
            <w:r w:rsidRPr="00442EC6">
              <w:rPr>
                <w:rFonts w:ascii="Calibri" w:eastAsia="Times New Roman" w:hAnsi="Calibri" w:cs="Calibri"/>
                <w:color w:val="000000"/>
                <w:lang w:eastAsia="en-AU"/>
              </w:rPr>
              <w:t>I strongly agree</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75C3972F" w14:textId="77777777" w:rsidR="00442EC6" w:rsidRPr="00442EC6" w:rsidRDefault="00442EC6" w:rsidP="00442EC6">
            <w:pPr>
              <w:spacing w:after="0" w:line="240" w:lineRule="auto"/>
              <w:jc w:val="right"/>
              <w:rPr>
                <w:rFonts w:ascii="Calibri" w:eastAsia="Times New Roman" w:hAnsi="Calibri" w:cs="Calibri"/>
                <w:color w:val="000000"/>
                <w:lang w:eastAsia="en-AU"/>
              </w:rPr>
            </w:pPr>
            <w:r w:rsidRPr="00442EC6">
              <w:rPr>
                <w:rFonts w:ascii="Calibri" w:eastAsia="Times New Roman" w:hAnsi="Calibri" w:cs="Calibri"/>
                <w:color w:val="000000"/>
                <w:lang w:eastAsia="en-AU"/>
              </w:rPr>
              <w:t>34</w:t>
            </w:r>
          </w:p>
        </w:tc>
      </w:tr>
      <w:tr w:rsidR="00442EC6" w:rsidRPr="00442EC6" w14:paraId="7F67EAC9" w14:textId="77777777" w:rsidTr="00442EC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22A96CF" w14:textId="77777777" w:rsidR="00442EC6" w:rsidRPr="00442EC6" w:rsidRDefault="00442EC6" w:rsidP="00442EC6">
            <w:pPr>
              <w:spacing w:after="0" w:line="240" w:lineRule="auto"/>
              <w:rPr>
                <w:rFonts w:ascii="Calibri" w:eastAsia="Times New Roman" w:hAnsi="Calibri" w:cs="Calibri"/>
                <w:color w:val="000000"/>
                <w:lang w:eastAsia="en-AU"/>
              </w:rPr>
            </w:pPr>
            <w:r w:rsidRPr="00442EC6">
              <w:rPr>
                <w:rFonts w:ascii="Calibri" w:eastAsia="Times New Roman" w:hAnsi="Calibri" w:cs="Calibri"/>
                <w:color w:val="000000"/>
                <w:lang w:eastAsia="en-AU"/>
              </w:rPr>
              <w:t>I somewhat agree</w:t>
            </w:r>
          </w:p>
        </w:tc>
        <w:tc>
          <w:tcPr>
            <w:tcW w:w="284" w:type="dxa"/>
            <w:tcBorders>
              <w:top w:val="nil"/>
              <w:left w:val="nil"/>
              <w:bottom w:val="single" w:sz="4" w:space="0" w:color="auto"/>
              <w:right w:val="single" w:sz="4" w:space="0" w:color="auto"/>
            </w:tcBorders>
            <w:shd w:val="clear" w:color="auto" w:fill="auto"/>
            <w:noWrap/>
            <w:vAlign w:val="bottom"/>
            <w:hideMark/>
          </w:tcPr>
          <w:p w14:paraId="66E8789C" w14:textId="77777777" w:rsidR="00442EC6" w:rsidRPr="00442EC6" w:rsidRDefault="00442EC6" w:rsidP="00442EC6">
            <w:pPr>
              <w:spacing w:after="0" w:line="240" w:lineRule="auto"/>
              <w:jc w:val="right"/>
              <w:rPr>
                <w:rFonts w:ascii="Calibri" w:eastAsia="Times New Roman" w:hAnsi="Calibri" w:cs="Calibri"/>
                <w:color w:val="000000"/>
                <w:lang w:eastAsia="en-AU"/>
              </w:rPr>
            </w:pPr>
            <w:r w:rsidRPr="00442EC6">
              <w:rPr>
                <w:rFonts w:ascii="Calibri" w:eastAsia="Times New Roman" w:hAnsi="Calibri" w:cs="Calibri"/>
                <w:color w:val="000000"/>
                <w:lang w:eastAsia="en-AU"/>
              </w:rPr>
              <w:t>25</w:t>
            </w:r>
          </w:p>
        </w:tc>
      </w:tr>
      <w:tr w:rsidR="00442EC6" w:rsidRPr="00442EC6" w14:paraId="423EF199" w14:textId="77777777" w:rsidTr="00442EC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A7135C" w14:textId="77777777" w:rsidR="00442EC6" w:rsidRPr="00442EC6" w:rsidRDefault="00442EC6" w:rsidP="00442EC6">
            <w:pPr>
              <w:spacing w:after="0" w:line="240" w:lineRule="auto"/>
              <w:rPr>
                <w:rFonts w:ascii="Calibri" w:eastAsia="Times New Roman" w:hAnsi="Calibri" w:cs="Calibri"/>
                <w:color w:val="000000"/>
                <w:lang w:eastAsia="en-AU"/>
              </w:rPr>
            </w:pPr>
            <w:r w:rsidRPr="00442EC6">
              <w:rPr>
                <w:rFonts w:ascii="Calibri" w:eastAsia="Times New Roman" w:hAnsi="Calibri" w:cs="Calibri"/>
                <w:color w:val="000000"/>
                <w:lang w:eastAsia="en-AU"/>
              </w:rPr>
              <w:t>I have no opinion on this</w:t>
            </w:r>
          </w:p>
        </w:tc>
        <w:tc>
          <w:tcPr>
            <w:tcW w:w="284" w:type="dxa"/>
            <w:tcBorders>
              <w:top w:val="nil"/>
              <w:left w:val="nil"/>
              <w:bottom w:val="single" w:sz="4" w:space="0" w:color="auto"/>
              <w:right w:val="single" w:sz="4" w:space="0" w:color="auto"/>
            </w:tcBorders>
            <w:shd w:val="clear" w:color="auto" w:fill="auto"/>
            <w:noWrap/>
            <w:vAlign w:val="bottom"/>
            <w:hideMark/>
          </w:tcPr>
          <w:p w14:paraId="349E9174" w14:textId="77777777" w:rsidR="00442EC6" w:rsidRPr="00442EC6" w:rsidRDefault="00442EC6" w:rsidP="00442EC6">
            <w:pPr>
              <w:spacing w:after="0" w:line="240" w:lineRule="auto"/>
              <w:jc w:val="right"/>
              <w:rPr>
                <w:rFonts w:ascii="Calibri" w:eastAsia="Times New Roman" w:hAnsi="Calibri" w:cs="Calibri"/>
                <w:color w:val="000000"/>
                <w:lang w:eastAsia="en-AU"/>
              </w:rPr>
            </w:pPr>
            <w:r w:rsidRPr="00442EC6">
              <w:rPr>
                <w:rFonts w:ascii="Calibri" w:eastAsia="Times New Roman" w:hAnsi="Calibri" w:cs="Calibri"/>
                <w:color w:val="000000"/>
                <w:lang w:eastAsia="en-AU"/>
              </w:rPr>
              <w:t>15</w:t>
            </w:r>
          </w:p>
        </w:tc>
      </w:tr>
      <w:tr w:rsidR="00442EC6" w:rsidRPr="00442EC6" w14:paraId="0D94E7D3" w14:textId="77777777" w:rsidTr="00442EC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C747FD" w14:textId="77777777" w:rsidR="00442EC6" w:rsidRPr="00442EC6" w:rsidRDefault="00442EC6" w:rsidP="00442EC6">
            <w:pPr>
              <w:spacing w:after="0" w:line="240" w:lineRule="auto"/>
              <w:rPr>
                <w:rFonts w:ascii="Calibri" w:eastAsia="Times New Roman" w:hAnsi="Calibri" w:cs="Calibri"/>
                <w:color w:val="000000"/>
                <w:lang w:eastAsia="en-AU"/>
              </w:rPr>
            </w:pPr>
            <w:r w:rsidRPr="00442EC6">
              <w:rPr>
                <w:rFonts w:ascii="Calibri" w:eastAsia="Times New Roman" w:hAnsi="Calibri" w:cs="Calibri"/>
                <w:color w:val="000000"/>
                <w:lang w:eastAsia="en-AU"/>
              </w:rPr>
              <w:t>I disagree</w:t>
            </w:r>
          </w:p>
        </w:tc>
        <w:tc>
          <w:tcPr>
            <w:tcW w:w="284" w:type="dxa"/>
            <w:tcBorders>
              <w:top w:val="nil"/>
              <w:left w:val="nil"/>
              <w:bottom w:val="single" w:sz="4" w:space="0" w:color="auto"/>
              <w:right w:val="single" w:sz="4" w:space="0" w:color="auto"/>
            </w:tcBorders>
            <w:shd w:val="clear" w:color="auto" w:fill="auto"/>
            <w:noWrap/>
            <w:vAlign w:val="bottom"/>
            <w:hideMark/>
          </w:tcPr>
          <w:p w14:paraId="0F215A61" w14:textId="77777777" w:rsidR="00442EC6" w:rsidRPr="00442EC6" w:rsidRDefault="00442EC6" w:rsidP="00442EC6">
            <w:pPr>
              <w:spacing w:after="0" w:line="240" w:lineRule="auto"/>
              <w:jc w:val="right"/>
              <w:rPr>
                <w:rFonts w:ascii="Calibri" w:eastAsia="Times New Roman" w:hAnsi="Calibri" w:cs="Calibri"/>
                <w:color w:val="000000"/>
                <w:lang w:eastAsia="en-AU"/>
              </w:rPr>
            </w:pPr>
            <w:r w:rsidRPr="00442EC6">
              <w:rPr>
                <w:rFonts w:ascii="Calibri" w:eastAsia="Times New Roman" w:hAnsi="Calibri" w:cs="Calibri"/>
                <w:color w:val="000000"/>
                <w:lang w:eastAsia="en-AU"/>
              </w:rPr>
              <w:t>3</w:t>
            </w:r>
          </w:p>
        </w:tc>
      </w:tr>
      <w:tr w:rsidR="00442EC6" w:rsidRPr="00442EC6" w14:paraId="19FD0A86" w14:textId="77777777" w:rsidTr="00442EC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48E400D" w14:textId="77777777" w:rsidR="00442EC6" w:rsidRPr="00442EC6" w:rsidRDefault="00442EC6" w:rsidP="00442EC6">
            <w:pPr>
              <w:spacing w:after="0" w:line="240" w:lineRule="auto"/>
              <w:rPr>
                <w:rFonts w:ascii="Calibri" w:eastAsia="Times New Roman" w:hAnsi="Calibri" w:cs="Calibri"/>
                <w:color w:val="000000"/>
                <w:lang w:eastAsia="en-AU"/>
              </w:rPr>
            </w:pPr>
            <w:r w:rsidRPr="00442EC6">
              <w:rPr>
                <w:rFonts w:ascii="Calibri" w:eastAsia="Times New Roman" w:hAnsi="Calibri" w:cs="Calibri"/>
                <w:color w:val="000000"/>
                <w:lang w:eastAsia="en-AU"/>
              </w:rPr>
              <w:t>Left blank</w:t>
            </w:r>
          </w:p>
        </w:tc>
        <w:tc>
          <w:tcPr>
            <w:tcW w:w="284" w:type="dxa"/>
            <w:tcBorders>
              <w:top w:val="nil"/>
              <w:left w:val="nil"/>
              <w:bottom w:val="single" w:sz="4" w:space="0" w:color="auto"/>
              <w:right w:val="single" w:sz="4" w:space="0" w:color="auto"/>
            </w:tcBorders>
            <w:shd w:val="clear" w:color="auto" w:fill="auto"/>
            <w:noWrap/>
            <w:vAlign w:val="bottom"/>
            <w:hideMark/>
          </w:tcPr>
          <w:p w14:paraId="003C079F" w14:textId="77777777" w:rsidR="00442EC6" w:rsidRPr="00442EC6" w:rsidRDefault="00442EC6" w:rsidP="00442EC6">
            <w:pPr>
              <w:spacing w:after="0" w:line="240" w:lineRule="auto"/>
              <w:jc w:val="right"/>
              <w:rPr>
                <w:rFonts w:ascii="Calibri" w:eastAsia="Times New Roman" w:hAnsi="Calibri" w:cs="Calibri"/>
                <w:color w:val="000000"/>
                <w:lang w:eastAsia="en-AU"/>
              </w:rPr>
            </w:pPr>
            <w:r w:rsidRPr="00442EC6">
              <w:rPr>
                <w:rFonts w:ascii="Calibri" w:eastAsia="Times New Roman" w:hAnsi="Calibri" w:cs="Calibri"/>
                <w:color w:val="000000"/>
                <w:lang w:eastAsia="en-AU"/>
              </w:rPr>
              <w:t>17</w:t>
            </w:r>
          </w:p>
        </w:tc>
      </w:tr>
    </w:tbl>
    <w:p w14:paraId="64AA6663" w14:textId="77777777" w:rsidR="00474268" w:rsidRDefault="00474268">
      <w:pPr>
        <w:rPr>
          <w:rFonts w:asciiTheme="majorHAnsi" w:eastAsiaTheme="majorEastAsia" w:hAnsiTheme="majorHAnsi" w:cstheme="majorBidi"/>
          <w:color w:val="2F5496" w:themeColor="accent1" w:themeShade="BF"/>
          <w:sz w:val="26"/>
          <w:szCs w:val="26"/>
        </w:rPr>
      </w:pPr>
      <w:r>
        <w:br w:type="page"/>
      </w:r>
    </w:p>
    <w:p w14:paraId="4BAE8C1E" w14:textId="216CC410" w:rsidR="00B92745" w:rsidRDefault="00B92745" w:rsidP="00B92745">
      <w:pPr>
        <w:pStyle w:val="Heading2"/>
      </w:pPr>
      <w:r w:rsidRPr="00B92745">
        <w:lastRenderedPageBreak/>
        <w:t>The group title specifically mentions biodiversity, however especially in natural collections the scope is both biodiversity and geodiversity, do you see this as a problem?</w:t>
      </w:r>
    </w:p>
    <w:p w14:paraId="02422A8D" w14:textId="77777777" w:rsidR="002B0731" w:rsidRDefault="002B0731" w:rsidP="002B0731">
      <w:r>
        <w:t xml:space="preserve"> Full text of answer options is:</w:t>
      </w:r>
    </w:p>
    <w:p w14:paraId="3F6719EC" w14:textId="77777777" w:rsidR="002B0731" w:rsidRDefault="002B0731" w:rsidP="002B0731">
      <w:pPr>
        <w:pStyle w:val="ListParagraph"/>
        <w:numPr>
          <w:ilvl w:val="0"/>
          <w:numId w:val="2"/>
        </w:numPr>
      </w:pPr>
      <w:r w:rsidRPr="002B0731">
        <w:t>I think the group can work both on biodiversity and geodiversity related data integration issues, the title does not need to change.</w:t>
      </w:r>
    </w:p>
    <w:p w14:paraId="715A3D23" w14:textId="77777777" w:rsidR="002B0731" w:rsidRDefault="002B0731" w:rsidP="002B0731">
      <w:pPr>
        <w:pStyle w:val="ListParagraph"/>
        <w:numPr>
          <w:ilvl w:val="0"/>
          <w:numId w:val="2"/>
        </w:numPr>
      </w:pPr>
      <w:r w:rsidRPr="002B0731">
        <w:t>I think the group should work on both biodiversity and geodiversity related data integration issues, and the title needs to change.</w:t>
      </w:r>
    </w:p>
    <w:p w14:paraId="2DE866B8" w14:textId="77777777" w:rsidR="002B0731" w:rsidRDefault="002B0731" w:rsidP="002B0731">
      <w:pPr>
        <w:pStyle w:val="ListParagraph"/>
        <w:numPr>
          <w:ilvl w:val="0"/>
          <w:numId w:val="2"/>
        </w:numPr>
      </w:pPr>
      <w:r w:rsidRPr="002B0731">
        <w:t>I think the group should focus on biodiversity only. Geocollections are out of scope for this group.</w:t>
      </w:r>
    </w:p>
    <w:p w14:paraId="47B97630" w14:textId="77777777" w:rsidR="002B0731" w:rsidRPr="002B0731" w:rsidRDefault="002B0731" w:rsidP="002B0731">
      <w:pPr>
        <w:pStyle w:val="ListParagraph"/>
        <w:numPr>
          <w:ilvl w:val="0"/>
          <w:numId w:val="2"/>
        </w:numPr>
      </w:pPr>
      <w:r w:rsidRPr="002B0731">
        <w:t>The group should change its biodiversity domain and/or data integration focus to:</w:t>
      </w:r>
      <w:r>
        <w:t xml:space="preserve"> (free text answer)</w:t>
      </w:r>
    </w:p>
    <w:p w14:paraId="30F7E502" w14:textId="3ADB8B3C" w:rsidR="00B92745" w:rsidRDefault="002B0731" w:rsidP="00FC145F">
      <w:r>
        <w:rPr>
          <w:noProof/>
        </w:rPr>
        <w:drawing>
          <wp:inline distT="0" distB="0" distL="0" distR="0" wp14:anchorId="5AE9448C" wp14:editId="79B43ED7">
            <wp:extent cx="5553075" cy="2724150"/>
            <wp:effectExtent l="0" t="0" r="9525" b="0"/>
            <wp:docPr id="4" name="Chart 4">
              <a:extLst xmlns:a="http://schemas.openxmlformats.org/drawingml/2006/main">
                <a:ext uri="{FF2B5EF4-FFF2-40B4-BE49-F238E27FC236}">
                  <a16:creationId xmlns:a16="http://schemas.microsoft.com/office/drawing/2014/main" id="{9D84DC03-8998-46EF-BCBE-D98321B85B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7950F2" w14:textId="2E8A904D" w:rsidR="00F02108" w:rsidRDefault="00F02108" w:rsidP="00FC145F">
      <w:r>
        <w:t>Raw data</w:t>
      </w:r>
    </w:p>
    <w:tbl>
      <w:tblPr>
        <w:tblW w:w="8075" w:type="dxa"/>
        <w:tblLook w:val="04A0" w:firstRow="1" w:lastRow="0" w:firstColumn="1" w:lastColumn="0" w:noHBand="0" w:noVBand="1"/>
      </w:tblPr>
      <w:tblGrid>
        <w:gridCol w:w="6799"/>
        <w:gridCol w:w="1276"/>
      </w:tblGrid>
      <w:tr w:rsidR="00735972" w:rsidRPr="00735972" w14:paraId="0863C279" w14:textId="77777777" w:rsidTr="00735972">
        <w:trPr>
          <w:trHeight w:val="383"/>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A6186" w14:textId="77777777" w:rsidR="00735972" w:rsidRPr="00735972" w:rsidRDefault="00735972" w:rsidP="00735972">
            <w:pPr>
              <w:spacing w:after="0" w:line="240" w:lineRule="auto"/>
              <w:rPr>
                <w:rFonts w:ascii="Calibri" w:eastAsia="Times New Roman" w:hAnsi="Calibri" w:cs="Calibri"/>
                <w:color w:val="000000"/>
                <w:lang w:eastAsia="en-AU"/>
              </w:rPr>
            </w:pPr>
            <w:r w:rsidRPr="00735972">
              <w:rPr>
                <w:rFonts w:ascii="Calibri" w:eastAsia="Times New Roman" w:hAnsi="Calibri" w:cs="Calibri"/>
                <w:color w:val="000000"/>
                <w:lang w:eastAsia="en-AU"/>
              </w:rPr>
              <w:t>Work on both biodiversity and geodiversity issues, no title change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8EC32C0" w14:textId="77777777" w:rsidR="00735972" w:rsidRPr="00735972" w:rsidRDefault="00735972" w:rsidP="00735972">
            <w:pPr>
              <w:spacing w:after="0" w:line="240" w:lineRule="auto"/>
              <w:jc w:val="right"/>
              <w:rPr>
                <w:rFonts w:ascii="Calibri" w:eastAsia="Times New Roman" w:hAnsi="Calibri" w:cs="Calibri"/>
                <w:color w:val="000000"/>
                <w:lang w:eastAsia="en-AU"/>
              </w:rPr>
            </w:pPr>
            <w:r w:rsidRPr="00735972">
              <w:rPr>
                <w:rFonts w:ascii="Calibri" w:eastAsia="Times New Roman" w:hAnsi="Calibri" w:cs="Calibri"/>
                <w:color w:val="000000"/>
                <w:lang w:eastAsia="en-AU"/>
              </w:rPr>
              <w:t>41</w:t>
            </w:r>
          </w:p>
        </w:tc>
      </w:tr>
      <w:tr w:rsidR="00735972" w:rsidRPr="00735972" w14:paraId="77C1606F" w14:textId="77777777" w:rsidTr="00735972">
        <w:trPr>
          <w:trHeight w:val="417"/>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762863CF" w14:textId="77777777" w:rsidR="00735972" w:rsidRPr="00735972" w:rsidRDefault="00735972" w:rsidP="00735972">
            <w:pPr>
              <w:spacing w:after="0" w:line="240" w:lineRule="auto"/>
              <w:rPr>
                <w:rFonts w:ascii="Calibri" w:eastAsia="Times New Roman" w:hAnsi="Calibri" w:cs="Calibri"/>
                <w:color w:val="000000"/>
                <w:lang w:eastAsia="en-AU"/>
              </w:rPr>
            </w:pPr>
            <w:r w:rsidRPr="00735972">
              <w:rPr>
                <w:rFonts w:ascii="Calibri" w:eastAsia="Times New Roman" w:hAnsi="Calibri" w:cs="Calibri"/>
                <w:color w:val="000000"/>
                <w:lang w:eastAsia="en-AU"/>
              </w:rPr>
              <w:t>Work on both biodiversity and geodiversity issues, but change the title</w:t>
            </w:r>
          </w:p>
        </w:tc>
        <w:tc>
          <w:tcPr>
            <w:tcW w:w="1276" w:type="dxa"/>
            <w:tcBorders>
              <w:top w:val="nil"/>
              <w:left w:val="nil"/>
              <w:bottom w:val="single" w:sz="4" w:space="0" w:color="auto"/>
              <w:right w:val="single" w:sz="4" w:space="0" w:color="auto"/>
            </w:tcBorders>
            <w:shd w:val="clear" w:color="auto" w:fill="auto"/>
            <w:vAlign w:val="bottom"/>
            <w:hideMark/>
          </w:tcPr>
          <w:p w14:paraId="068A03D3" w14:textId="77777777" w:rsidR="00735972" w:rsidRPr="00735972" w:rsidRDefault="00735972" w:rsidP="00735972">
            <w:pPr>
              <w:spacing w:after="0" w:line="240" w:lineRule="auto"/>
              <w:jc w:val="right"/>
              <w:rPr>
                <w:rFonts w:ascii="Calibri" w:eastAsia="Times New Roman" w:hAnsi="Calibri" w:cs="Calibri"/>
                <w:color w:val="000000"/>
                <w:lang w:eastAsia="en-AU"/>
              </w:rPr>
            </w:pPr>
            <w:r w:rsidRPr="00735972">
              <w:rPr>
                <w:rFonts w:ascii="Calibri" w:eastAsia="Times New Roman" w:hAnsi="Calibri" w:cs="Calibri"/>
                <w:color w:val="000000"/>
                <w:lang w:eastAsia="en-AU"/>
              </w:rPr>
              <w:t>12</w:t>
            </w:r>
          </w:p>
        </w:tc>
      </w:tr>
      <w:tr w:rsidR="00735972" w:rsidRPr="00735972" w14:paraId="7ABA7976" w14:textId="77777777" w:rsidTr="00735972">
        <w:trPr>
          <w:trHeight w:val="408"/>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509D77A9" w14:textId="77777777" w:rsidR="00735972" w:rsidRPr="00735972" w:rsidRDefault="00735972" w:rsidP="00735972">
            <w:pPr>
              <w:spacing w:after="0" w:line="240" w:lineRule="auto"/>
              <w:rPr>
                <w:rFonts w:ascii="Calibri" w:eastAsia="Times New Roman" w:hAnsi="Calibri" w:cs="Calibri"/>
                <w:color w:val="000000"/>
                <w:lang w:eastAsia="en-AU"/>
              </w:rPr>
            </w:pPr>
            <w:r w:rsidRPr="00735972">
              <w:rPr>
                <w:rFonts w:ascii="Calibri" w:eastAsia="Times New Roman" w:hAnsi="Calibri" w:cs="Calibri"/>
                <w:color w:val="000000"/>
                <w:lang w:eastAsia="en-AU"/>
              </w:rPr>
              <w:t>Focus on biodiversity only</w:t>
            </w:r>
          </w:p>
        </w:tc>
        <w:tc>
          <w:tcPr>
            <w:tcW w:w="1276" w:type="dxa"/>
            <w:tcBorders>
              <w:top w:val="nil"/>
              <w:left w:val="nil"/>
              <w:bottom w:val="single" w:sz="4" w:space="0" w:color="auto"/>
              <w:right w:val="single" w:sz="4" w:space="0" w:color="auto"/>
            </w:tcBorders>
            <w:shd w:val="clear" w:color="auto" w:fill="auto"/>
            <w:vAlign w:val="bottom"/>
            <w:hideMark/>
          </w:tcPr>
          <w:p w14:paraId="4404799E" w14:textId="77777777" w:rsidR="00735972" w:rsidRPr="00735972" w:rsidRDefault="00735972" w:rsidP="00735972">
            <w:pPr>
              <w:spacing w:after="0" w:line="240" w:lineRule="auto"/>
              <w:jc w:val="right"/>
              <w:rPr>
                <w:rFonts w:ascii="Calibri" w:eastAsia="Times New Roman" w:hAnsi="Calibri" w:cs="Calibri"/>
                <w:color w:val="000000"/>
                <w:lang w:eastAsia="en-AU"/>
              </w:rPr>
            </w:pPr>
            <w:r w:rsidRPr="00735972">
              <w:rPr>
                <w:rFonts w:ascii="Calibri" w:eastAsia="Times New Roman" w:hAnsi="Calibri" w:cs="Calibri"/>
                <w:color w:val="000000"/>
                <w:lang w:eastAsia="en-AU"/>
              </w:rPr>
              <w:t>22</w:t>
            </w:r>
          </w:p>
        </w:tc>
      </w:tr>
      <w:tr w:rsidR="00735972" w:rsidRPr="00735972" w14:paraId="35239929" w14:textId="77777777" w:rsidTr="00735972">
        <w:trPr>
          <w:trHeight w:val="415"/>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5ED2A69E" w14:textId="77777777" w:rsidR="00735972" w:rsidRPr="00735972" w:rsidRDefault="00735972" w:rsidP="00735972">
            <w:pPr>
              <w:spacing w:after="0" w:line="240" w:lineRule="auto"/>
              <w:rPr>
                <w:rFonts w:ascii="Calibri" w:eastAsia="Times New Roman" w:hAnsi="Calibri" w:cs="Calibri"/>
                <w:color w:val="000000"/>
                <w:lang w:eastAsia="en-AU"/>
              </w:rPr>
            </w:pPr>
            <w:r w:rsidRPr="00735972">
              <w:rPr>
                <w:rFonts w:ascii="Calibri" w:eastAsia="Times New Roman" w:hAnsi="Calibri" w:cs="Calibri"/>
                <w:color w:val="000000"/>
                <w:lang w:eastAsia="en-AU"/>
              </w:rPr>
              <w:t>Change the focus of the group</w:t>
            </w:r>
          </w:p>
        </w:tc>
        <w:tc>
          <w:tcPr>
            <w:tcW w:w="1276" w:type="dxa"/>
            <w:tcBorders>
              <w:top w:val="nil"/>
              <w:left w:val="nil"/>
              <w:bottom w:val="single" w:sz="4" w:space="0" w:color="auto"/>
              <w:right w:val="single" w:sz="4" w:space="0" w:color="auto"/>
            </w:tcBorders>
            <w:shd w:val="clear" w:color="auto" w:fill="auto"/>
            <w:vAlign w:val="bottom"/>
            <w:hideMark/>
          </w:tcPr>
          <w:p w14:paraId="524ED3E3" w14:textId="77777777" w:rsidR="00735972" w:rsidRPr="00735972" w:rsidRDefault="00735972" w:rsidP="00735972">
            <w:pPr>
              <w:spacing w:after="0" w:line="240" w:lineRule="auto"/>
              <w:jc w:val="right"/>
              <w:rPr>
                <w:rFonts w:ascii="Calibri" w:eastAsia="Times New Roman" w:hAnsi="Calibri" w:cs="Calibri"/>
                <w:color w:val="000000"/>
                <w:lang w:eastAsia="en-AU"/>
              </w:rPr>
            </w:pPr>
            <w:r w:rsidRPr="00735972">
              <w:rPr>
                <w:rFonts w:ascii="Calibri" w:eastAsia="Times New Roman" w:hAnsi="Calibri" w:cs="Calibri"/>
                <w:color w:val="000000"/>
                <w:lang w:eastAsia="en-AU"/>
              </w:rPr>
              <w:t>3</w:t>
            </w:r>
          </w:p>
        </w:tc>
      </w:tr>
    </w:tbl>
    <w:p w14:paraId="11210578" w14:textId="77777777" w:rsidR="00F02108" w:rsidRDefault="00F02108" w:rsidP="00FC145F"/>
    <w:p w14:paraId="311941D6" w14:textId="12DBB0F9" w:rsidR="00B92745" w:rsidRDefault="002B0731" w:rsidP="00FC145F">
      <w:r>
        <w:t xml:space="preserve">Three respondents wanted to change the focus of the group </w:t>
      </w:r>
      <w:r w:rsidR="009B46F1">
        <w:t>commenting that the group focus should be on</w:t>
      </w:r>
      <w:r>
        <w:t xml:space="preserve">: </w:t>
      </w:r>
    </w:p>
    <w:p w14:paraId="30FF8CDA" w14:textId="46647C32" w:rsidR="002B0731" w:rsidRDefault="002B0731" w:rsidP="009B46F1">
      <w:pPr>
        <w:pStyle w:val="ListParagraph"/>
        <w:numPr>
          <w:ilvl w:val="0"/>
          <w:numId w:val="2"/>
        </w:numPr>
      </w:pPr>
      <w:r w:rsidRPr="002B0731">
        <w:t>Natural sciences</w:t>
      </w:r>
    </w:p>
    <w:p w14:paraId="66F0062B" w14:textId="77777777" w:rsidR="006C1F1B" w:rsidRDefault="009B46F1" w:rsidP="00FC145F">
      <w:pPr>
        <w:pStyle w:val="ListParagraph"/>
        <w:numPr>
          <w:ilvl w:val="0"/>
          <w:numId w:val="2"/>
        </w:numPr>
      </w:pPr>
      <w:r w:rsidRPr="002B0731">
        <w:t>Modeling taxonomic evolution and persistent conflict. GNA is under powered, currently, to achieve this.</w:t>
      </w:r>
    </w:p>
    <w:p w14:paraId="56CB666E" w14:textId="7A9FFE69" w:rsidR="002B0731" w:rsidRDefault="002B0731" w:rsidP="00FC145F">
      <w:pPr>
        <w:pStyle w:val="ListParagraph"/>
        <w:numPr>
          <w:ilvl w:val="0"/>
          <w:numId w:val="2"/>
        </w:numPr>
      </w:pPr>
      <w:r w:rsidRPr="002B0731">
        <w:t>I think that is important  to include the agrobiodiversity which is a relevant and integrative topic today related to CBD and FAO and ODS and suposse another goals and problems especially in areas that are center of domestication and diversification on species important to food and agriculture at global level</w:t>
      </w:r>
    </w:p>
    <w:p w14:paraId="38AC2A12" w14:textId="77777777" w:rsidR="00AF2296" w:rsidRDefault="00FC145F" w:rsidP="00FC145F">
      <w:pPr>
        <w:pStyle w:val="Heading2"/>
      </w:pPr>
      <w:r w:rsidRPr="00FC145F">
        <w:lastRenderedPageBreak/>
        <w:t>What should be the primary focus of the Biodiversity Data Integration Interest Group in terms of development of recommendations? (multiple options possible)</w:t>
      </w:r>
    </w:p>
    <w:p w14:paraId="3FD6B760" w14:textId="1102619A" w:rsidR="00AF2296" w:rsidRDefault="00FC145F">
      <w:r>
        <w:rPr>
          <w:noProof/>
        </w:rPr>
        <w:drawing>
          <wp:inline distT="0" distB="0" distL="0" distR="0" wp14:anchorId="540141A2" wp14:editId="1B40AEBF">
            <wp:extent cx="5553075" cy="3543300"/>
            <wp:effectExtent l="0" t="0" r="9525" b="0"/>
            <wp:docPr id="2" name="Chart 2">
              <a:extLst xmlns:a="http://schemas.openxmlformats.org/drawingml/2006/main">
                <a:ext uri="{FF2B5EF4-FFF2-40B4-BE49-F238E27FC236}">
                  <a16:creationId xmlns:a16="http://schemas.microsoft.com/office/drawing/2014/main" id="{B158BE15-E8FB-4A9A-928C-592EB47374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6711AF" w14:textId="4C2E28DE" w:rsidR="00A95A89" w:rsidRDefault="00A95A89">
      <w:r>
        <w:t>Raw data</w:t>
      </w:r>
      <w:r w:rsidR="00830080">
        <w:t xml:space="preserve"> – note that respondents could pick several</w:t>
      </w:r>
      <w:r w:rsidR="00474268">
        <w:t xml:space="preserve"> options</w:t>
      </w:r>
    </w:p>
    <w:tbl>
      <w:tblPr>
        <w:tblW w:w="4390" w:type="dxa"/>
        <w:tblLook w:val="04A0" w:firstRow="1" w:lastRow="0" w:firstColumn="1" w:lastColumn="0" w:noHBand="0" w:noVBand="1"/>
      </w:tblPr>
      <w:tblGrid>
        <w:gridCol w:w="3823"/>
        <w:gridCol w:w="567"/>
      </w:tblGrid>
      <w:tr w:rsidR="00830080" w:rsidRPr="00830080" w14:paraId="2F93F38C" w14:textId="77777777" w:rsidTr="000119A6">
        <w:trPr>
          <w:trHeight w:val="457"/>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54187" w14:textId="77777777" w:rsidR="00830080" w:rsidRPr="00830080" w:rsidRDefault="00830080" w:rsidP="00830080">
            <w:pPr>
              <w:spacing w:after="0" w:line="240" w:lineRule="auto"/>
              <w:rPr>
                <w:rFonts w:ascii="Calibri" w:eastAsia="Times New Roman" w:hAnsi="Calibri" w:cs="Calibri"/>
                <w:color w:val="000000"/>
                <w:lang w:eastAsia="en-AU"/>
              </w:rPr>
            </w:pPr>
            <w:r w:rsidRPr="00830080">
              <w:rPr>
                <w:rFonts w:ascii="Calibri" w:eastAsia="Times New Roman" w:hAnsi="Calibri" w:cs="Calibri"/>
                <w:color w:val="000000"/>
                <w:lang w:eastAsia="en-AU"/>
              </w:rPr>
              <w:t>Data Management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12FBDDF" w14:textId="77777777" w:rsidR="00830080" w:rsidRPr="00830080" w:rsidRDefault="00830080" w:rsidP="00830080">
            <w:pPr>
              <w:spacing w:after="0" w:line="240" w:lineRule="auto"/>
              <w:jc w:val="right"/>
              <w:rPr>
                <w:rFonts w:ascii="Calibri" w:eastAsia="Times New Roman" w:hAnsi="Calibri" w:cs="Calibri"/>
                <w:color w:val="000000"/>
                <w:lang w:eastAsia="en-AU"/>
              </w:rPr>
            </w:pPr>
            <w:r w:rsidRPr="00830080">
              <w:rPr>
                <w:rFonts w:ascii="Calibri" w:eastAsia="Times New Roman" w:hAnsi="Calibri" w:cs="Calibri"/>
                <w:color w:val="000000"/>
                <w:lang w:eastAsia="en-AU"/>
              </w:rPr>
              <w:t>46</w:t>
            </w:r>
          </w:p>
        </w:tc>
      </w:tr>
      <w:tr w:rsidR="00830080" w:rsidRPr="00830080" w14:paraId="13390045" w14:textId="77777777" w:rsidTr="000119A6">
        <w:trPr>
          <w:trHeight w:val="433"/>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59F30C0A" w14:textId="77777777" w:rsidR="00830080" w:rsidRPr="00830080" w:rsidRDefault="00830080" w:rsidP="00830080">
            <w:pPr>
              <w:spacing w:after="0" w:line="240" w:lineRule="auto"/>
              <w:rPr>
                <w:rFonts w:ascii="Calibri" w:eastAsia="Times New Roman" w:hAnsi="Calibri" w:cs="Calibri"/>
                <w:color w:val="000000"/>
                <w:lang w:eastAsia="en-AU"/>
              </w:rPr>
            </w:pPr>
            <w:r w:rsidRPr="00830080">
              <w:rPr>
                <w:rFonts w:ascii="Calibri" w:eastAsia="Times New Roman" w:hAnsi="Calibri" w:cs="Calibri"/>
                <w:color w:val="000000"/>
                <w:lang w:eastAsia="en-AU"/>
              </w:rPr>
              <w:t>Data Collection</w:t>
            </w:r>
          </w:p>
        </w:tc>
        <w:tc>
          <w:tcPr>
            <w:tcW w:w="567" w:type="dxa"/>
            <w:tcBorders>
              <w:top w:val="nil"/>
              <w:left w:val="nil"/>
              <w:bottom w:val="single" w:sz="4" w:space="0" w:color="auto"/>
              <w:right w:val="single" w:sz="4" w:space="0" w:color="auto"/>
            </w:tcBorders>
            <w:shd w:val="clear" w:color="auto" w:fill="auto"/>
            <w:noWrap/>
            <w:vAlign w:val="bottom"/>
            <w:hideMark/>
          </w:tcPr>
          <w:p w14:paraId="5C21AEBA" w14:textId="77777777" w:rsidR="00830080" w:rsidRPr="00830080" w:rsidRDefault="00830080" w:rsidP="00830080">
            <w:pPr>
              <w:spacing w:after="0" w:line="240" w:lineRule="auto"/>
              <w:jc w:val="right"/>
              <w:rPr>
                <w:rFonts w:ascii="Calibri" w:eastAsia="Times New Roman" w:hAnsi="Calibri" w:cs="Calibri"/>
                <w:color w:val="000000"/>
                <w:lang w:eastAsia="en-AU"/>
              </w:rPr>
            </w:pPr>
            <w:r w:rsidRPr="00830080">
              <w:rPr>
                <w:rFonts w:ascii="Calibri" w:eastAsia="Times New Roman" w:hAnsi="Calibri" w:cs="Calibri"/>
                <w:color w:val="000000"/>
                <w:lang w:eastAsia="en-AU"/>
              </w:rPr>
              <w:t>18</w:t>
            </w:r>
          </w:p>
        </w:tc>
      </w:tr>
      <w:tr w:rsidR="00830080" w:rsidRPr="00830080" w14:paraId="56F16E46" w14:textId="77777777" w:rsidTr="000119A6">
        <w:trPr>
          <w:trHeight w:val="408"/>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CCC23B9" w14:textId="77777777" w:rsidR="00830080" w:rsidRPr="00830080" w:rsidRDefault="00830080" w:rsidP="00830080">
            <w:pPr>
              <w:spacing w:after="0" w:line="240" w:lineRule="auto"/>
              <w:rPr>
                <w:rFonts w:ascii="Calibri" w:eastAsia="Times New Roman" w:hAnsi="Calibri" w:cs="Calibri"/>
                <w:color w:val="000000"/>
                <w:lang w:eastAsia="en-AU"/>
              </w:rPr>
            </w:pPr>
            <w:r w:rsidRPr="00830080">
              <w:rPr>
                <w:rFonts w:ascii="Calibri" w:eastAsia="Times New Roman" w:hAnsi="Calibri" w:cs="Calibri"/>
                <w:color w:val="000000"/>
                <w:lang w:eastAsia="en-AU"/>
              </w:rPr>
              <w:t>Data Description</w:t>
            </w:r>
          </w:p>
        </w:tc>
        <w:tc>
          <w:tcPr>
            <w:tcW w:w="567" w:type="dxa"/>
            <w:tcBorders>
              <w:top w:val="nil"/>
              <w:left w:val="nil"/>
              <w:bottom w:val="single" w:sz="4" w:space="0" w:color="auto"/>
              <w:right w:val="single" w:sz="4" w:space="0" w:color="auto"/>
            </w:tcBorders>
            <w:shd w:val="clear" w:color="auto" w:fill="auto"/>
            <w:noWrap/>
            <w:vAlign w:val="bottom"/>
            <w:hideMark/>
          </w:tcPr>
          <w:p w14:paraId="0E831CB8" w14:textId="77777777" w:rsidR="00830080" w:rsidRPr="00830080" w:rsidRDefault="00830080" w:rsidP="00830080">
            <w:pPr>
              <w:spacing w:after="0" w:line="240" w:lineRule="auto"/>
              <w:jc w:val="right"/>
              <w:rPr>
                <w:rFonts w:ascii="Calibri" w:eastAsia="Times New Roman" w:hAnsi="Calibri" w:cs="Calibri"/>
                <w:color w:val="000000"/>
                <w:lang w:eastAsia="en-AU"/>
              </w:rPr>
            </w:pPr>
            <w:r w:rsidRPr="00830080">
              <w:rPr>
                <w:rFonts w:ascii="Calibri" w:eastAsia="Times New Roman" w:hAnsi="Calibri" w:cs="Calibri"/>
                <w:color w:val="000000"/>
                <w:lang w:eastAsia="en-AU"/>
              </w:rPr>
              <w:t>41</w:t>
            </w:r>
          </w:p>
        </w:tc>
      </w:tr>
      <w:tr w:rsidR="00830080" w:rsidRPr="00830080" w14:paraId="09B19C42" w14:textId="77777777" w:rsidTr="000119A6">
        <w:trPr>
          <w:trHeight w:val="38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7204C73" w14:textId="77777777" w:rsidR="00830080" w:rsidRPr="00830080" w:rsidRDefault="00830080" w:rsidP="00830080">
            <w:pPr>
              <w:spacing w:after="0" w:line="240" w:lineRule="auto"/>
              <w:rPr>
                <w:rFonts w:ascii="Calibri" w:eastAsia="Times New Roman" w:hAnsi="Calibri" w:cs="Calibri"/>
                <w:color w:val="000000"/>
                <w:lang w:eastAsia="en-AU"/>
              </w:rPr>
            </w:pPr>
            <w:r w:rsidRPr="00830080">
              <w:rPr>
                <w:rFonts w:ascii="Calibri" w:eastAsia="Times New Roman" w:hAnsi="Calibri" w:cs="Calibri"/>
                <w:color w:val="000000"/>
                <w:lang w:eastAsia="en-AU"/>
              </w:rPr>
              <w:t>Identity, Store, and Preserve</w:t>
            </w:r>
          </w:p>
        </w:tc>
        <w:tc>
          <w:tcPr>
            <w:tcW w:w="567" w:type="dxa"/>
            <w:tcBorders>
              <w:top w:val="nil"/>
              <w:left w:val="nil"/>
              <w:bottom w:val="single" w:sz="4" w:space="0" w:color="auto"/>
              <w:right w:val="single" w:sz="4" w:space="0" w:color="auto"/>
            </w:tcBorders>
            <w:shd w:val="clear" w:color="auto" w:fill="auto"/>
            <w:vAlign w:val="bottom"/>
            <w:hideMark/>
          </w:tcPr>
          <w:p w14:paraId="7D218328" w14:textId="77777777" w:rsidR="00830080" w:rsidRPr="00830080" w:rsidRDefault="00830080" w:rsidP="00830080">
            <w:pPr>
              <w:spacing w:after="0" w:line="240" w:lineRule="auto"/>
              <w:jc w:val="right"/>
              <w:rPr>
                <w:rFonts w:ascii="Calibri" w:eastAsia="Times New Roman" w:hAnsi="Calibri" w:cs="Calibri"/>
                <w:color w:val="000000"/>
                <w:lang w:eastAsia="en-AU"/>
              </w:rPr>
            </w:pPr>
            <w:r w:rsidRPr="00830080">
              <w:rPr>
                <w:rFonts w:ascii="Calibri" w:eastAsia="Times New Roman" w:hAnsi="Calibri" w:cs="Calibri"/>
                <w:color w:val="000000"/>
                <w:lang w:eastAsia="en-AU"/>
              </w:rPr>
              <w:t>33</w:t>
            </w:r>
          </w:p>
        </w:tc>
      </w:tr>
      <w:tr w:rsidR="00830080" w:rsidRPr="00830080" w14:paraId="79101DD7" w14:textId="77777777" w:rsidTr="000119A6">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DC433DD" w14:textId="77777777" w:rsidR="00830080" w:rsidRPr="00830080" w:rsidRDefault="00830080" w:rsidP="00830080">
            <w:pPr>
              <w:spacing w:after="0" w:line="240" w:lineRule="auto"/>
              <w:rPr>
                <w:rFonts w:ascii="Calibri" w:eastAsia="Times New Roman" w:hAnsi="Calibri" w:cs="Calibri"/>
                <w:color w:val="000000"/>
                <w:lang w:eastAsia="en-AU"/>
              </w:rPr>
            </w:pPr>
            <w:r w:rsidRPr="00830080">
              <w:rPr>
                <w:rFonts w:ascii="Calibri" w:eastAsia="Times New Roman" w:hAnsi="Calibri" w:cs="Calibri"/>
                <w:color w:val="000000"/>
                <w:lang w:eastAsia="en-AU"/>
              </w:rPr>
              <w:t>Disseminate, Link, and Find</w:t>
            </w:r>
          </w:p>
        </w:tc>
        <w:tc>
          <w:tcPr>
            <w:tcW w:w="567" w:type="dxa"/>
            <w:tcBorders>
              <w:top w:val="nil"/>
              <w:left w:val="nil"/>
              <w:bottom w:val="single" w:sz="4" w:space="0" w:color="auto"/>
              <w:right w:val="single" w:sz="4" w:space="0" w:color="auto"/>
            </w:tcBorders>
            <w:shd w:val="clear" w:color="auto" w:fill="auto"/>
            <w:vAlign w:val="bottom"/>
            <w:hideMark/>
          </w:tcPr>
          <w:p w14:paraId="6B06A5B6" w14:textId="77777777" w:rsidR="00830080" w:rsidRPr="00830080" w:rsidRDefault="00830080" w:rsidP="00830080">
            <w:pPr>
              <w:spacing w:after="0" w:line="240" w:lineRule="auto"/>
              <w:jc w:val="right"/>
              <w:rPr>
                <w:rFonts w:ascii="Calibri" w:eastAsia="Times New Roman" w:hAnsi="Calibri" w:cs="Calibri"/>
                <w:color w:val="000000"/>
                <w:lang w:eastAsia="en-AU"/>
              </w:rPr>
            </w:pPr>
            <w:r w:rsidRPr="00830080">
              <w:rPr>
                <w:rFonts w:ascii="Calibri" w:eastAsia="Times New Roman" w:hAnsi="Calibri" w:cs="Calibri"/>
                <w:color w:val="000000"/>
                <w:lang w:eastAsia="en-AU"/>
              </w:rPr>
              <w:t>49</w:t>
            </w:r>
          </w:p>
        </w:tc>
      </w:tr>
      <w:tr w:rsidR="00830080" w:rsidRPr="00830080" w14:paraId="5C3B2519" w14:textId="77777777" w:rsidTr="000119A6">
        <w:trPr>
          <w:trHeight w:val="393"/>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A55C281" w14:textId="77777777" w:rsidR="00830080" w:rsidRPr="00830080" w:rsidRDefault="00830080" w:rsidP="00830080">
            <w:pPr>
              <w:spacing w:after="0" w:line="240" w:lineRule="auto"/>
              <w:rPr>
                <w:rFonts w:ascii="Calibri" w:eastAsia="Times New Roman" w:hAnsi="Calibri" w:cs="Calibri"/>
                <w:color w:val="000000"/>
                <w:lang w:eastAsia="en-AU"/>
              </w:rPr>
            </w:pPr>
            <w:r w:rsidRPr="00830080">
              <w:rPr>
                <w:rFonts w:ascii="Calibri" w:eastAsia="Times New Roman" w:hAnsi="Calibri" w:cs="Calibri"/>
                <w:color w:val="000000"/>
                <w:lang w:eastAsia="en-AU"/>
              </w:rPr>
              <w:t>Policy, Legal Compliance, and Capacity</w:t>
            </w:r>
          </w:p>
        </w:tc>
        <w:tc>
          <w:tcPr>
            <w:tcW w:w="567" w:type="dxa"/>
            <w:tcBorders>
              <w:top w:val="nil"/>
              <w:left w:val="nil"/>
              <w:bottom w:val="single" w:sz="4" w:space="0" w:color="auto"/>
              <w:right w:val="single" w:sz="4" w:space="0" w:color="auto"/>
            </w:tcBorders>
            <w:shd w:val="clear" w:color="auto" w:fill="auto"/>
            <w:vAlign w:val="bottom"/>
            <w:hideMark/>
          </w:tcPr>
          <w:p w14:paraId="4713C360" w14:textId="77777777" w:rsidR="00830080" w:rsidRPr="00830080" w:rsidRDefault="00830080" w:rsidP="00830080">
            <w:pPr>
              <w:spacing w:after="0" w:line="240" w:lineRule="auto"/>
              <w:jc w:val="right"/>
              <w:rPr>
                <w:rFonts w:ascii="Calibri" w:eastAsia="Times New Roman" w:hAnsi="Calibri" w:cs="Calibri"/>
                <w:color w:val="000000"/>
                <w:lang w:eastAsia="en-AU"/>
              </w:rPr>
            </w:pPr>
            <w:r w:rsidRPr="00830080">
              <w:rPr>
                <w:rFonts w:ascii="Calibri" w:eastAsia="Times New Roman" w:hAnsi="Calibri" w:cs="Calibri"/>
                <w:color w:val="000000"/>
                <w:lang w:eastAsia="en-AU"/>
              </w:rPr>
              <w:t>26</w:t>
            </w:r>
          </w:p>
        </w:tc>
      </w:tr>
      <w:tr w:rsidR="00830080" w:rsidRPr="00830080" w14:paraId="1BB94538" w14:textId="77777777" w:rsidTr="000119A6">
        <w:trPr>
          <w:trHeight w:val="396"/>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640B0726" w14:textId="77777777" w:rsidR="00830080" w:rsidRPr="00830080" w:rsidRDefault="00830080" w:rsidP="00830080">
            <w:pPr>
              <w:spacing w:after="0" w:line="240" w:lineRule="auto"/>
              <w:rPr>
                <w:rFonts w:ascii="Calibri" w:eastAsia="Times New Roman" w:hAnsi="Calibri" w:cs="Calibri"/>
                <w:color w:val="000000"/>
                <w:lang w:eastAsia="en-AU"/>
              </w:rPr>
            </w:pPr>
            <w:r w:rsidRPr="00830080">
              <w:rPr>
                <w:rFonts w:ascii="Calibri" w:eastAsia="Times New Roman" w:hAnsi="Calibri" w:cs="Calibri"/>
                <w:color w:val="000000"/>
                <w:lang w:eastAsia="en-AU"/>
              </w:rPr>
              <w:t>No primary focus needed</w:t>
            </w:r>
          </w:p>
        </w:tc>
        <w:tc>
          <w:tcPr>
            <w:tcW w:w="567" w:type="dxa"/>
            <w:tcBorders>
              <w:top w:val="nil"/>
              <w:left w:val="nil"/>
              <w:bottom w:val="single" w:sz="4" w:space="0" w:color="auto"/>
              <w:right w:val="single" w:sz="4" w:space="0" w:color="auto"/>
            </w:tcBorders>
            <w:shd w:val="clear" w:color="auto" w:fill="auto"/>
            <w:vAlign w:val="bottom"/>
            <w:hideMark/>
          </w:tcPr>
          <w:p w14:paraId="161E1932" w14:textId="77777777" w:rsidR="00830080" w:rsidRPr="00830080" w:rsidRDefault="00830080" w:rsidP="00830080">
            <w:pPr>
              <w:spacing w:after="0" w:line="240" w:lineRule="auto"/>
              <w:jc w:val="right"/>
              <w:rPr>
                <w:rFonts w:ascii="Calibri" w:eastAsia="Times New Roman" w:hAnsi="Calibri" w:cs="Calibri"/>
                <w:color w:val="000000"/>
                <w:lang w:eastAsia="en-AU"/>
              </w:rPr>
            </w:pPr>
            <w:r w:rsidRPr="00830080">
              <w:rPr>
                <w:rFonts w:ascii="Calibri" w:eastAsia="Times New Roman" w:hAnsi="Calibri" w:cs="Calibri"/>
                <w:color w:val="000000"/>
                <w:lang w:eastAsia="en-AU"/>
              </w:rPr>
              <w:t>2</w:t>
            </w:r>
          </w:p>
        </w:tc>
      </w:tr>
    </w:tbl>
    <w:p w14:paraId="205AE077" w14:textId="77777777" w:rsidR="00A95A89" w:rsidRDefault="00A95A89"/>
    <w:p w14:paraId="66F35E12" w14:textId="77777777" w:rsidR="00474268" w:rsidRDefault="00474268">
      <w:pPr>
        <w:rPr>
          <w:rFonts w:asciiTheme="majorHAnsi" w:eastAsiaTheme="majorEastAsia" w:hAnsiTheme="majorHAnsi" w:cstheme="majorBidi"/>
          <w:color w:val="2F5496" w:themeColor="accent1" w:themeShade="BF"/>
          <w:sz w:val="26"/>
          <w:szCs w:val="26"/>
        </w:rPr>
      </w:pPr>
      <w:r>
        <w:br w:type="page"/>
      </w:r>
    </w:p>
    <w:p w14:paraId="2B45B89D" w14:textId="19731D37" w:rsidR="007D6E65" w:rsidRDefault="00D85E82" w:rsidP="00D85E82">
      <w:pPr>
        <w:pStyle w:val="Heading2"/>
      </w:pPr>
      <w:r w:rsidRPr="00D85E82">
        <w:lastRenderedPageBreak/>
        <w:t>Currently one of the main objectives of the biodiversity data interest group is adoption of common tools and services to establish data interoperability within the biodiversity domain. However there are more ways of achieving this, which one(s) do you see as the main</w:t>
      </w:r>
      <w:r w:rsidR="00E355D9">
        <w:t xml:space="preserve"> [sic – most]</w:t>
      </w:r>
      <w:r w:rsidRPr="00D85E82">
        <w:t xml:space="preserve"> important?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4"/>
        <w:gridCol w:w="798"/>
      </w:tblGrid>
      <w:tr w:rsidR="00D85E82" w:rsidRPr="00D85E82" w14:paraId="4D798C9B" w14:textId="77777777" w:rsidTr="00D85E82">
        <w:trPr>
          <w:trHeight w:val="257"/>
        </w:trPr>
        <w:tc>
          <w:tcPr>
            <w:tcW w:w="7844" w:type="dxa"/>
            <w:shd w:val="clear" w:color="auto" w:fill="auto"/>
            <w:vAlign w:val="bottom"/>
          </w:tcPr>
          <w:p w14:paraId="2CC8379A" w14:textId="77777777" w:rsidR="00D85E82" w:rsidRPr="00D85E82" w:rsidRDefault="00D85E82" w:rsidP="00D85E82">
            <w:pPr>
              <w:pStyle w:val="Heading3"/>
              <w:rPr>
                <w:rFonts w:eastAsia="Times New Roman"/>
                <w:lang w:eastAsia="en-AU"/>
              </w:rPr>
            </w:pPr>
            <w:r>
              <w:rPr>
                <w:rFonts w:eastAsia="Times New Roman"/>
                <w:lang w:eastAsia="en-AU"/>
              </w:rPr>
              <w:t>Option</w:t>
            </w:r>
          </w:p>
        </w:tc>
        <w:tc>
          <w:tcPr>
            <w:tcW w:w="798" w:type="dxa"/>
            <w:shd w:val="clear" w:color="auto" w:fill="auto"/>
            <w:vAlign w:val="bottom"/>
          </w:tcPr>
          <w:p w14:paraId="1809DD40" w14:textId="77777777" w:rsidR="00D85E82" w:rsidRPr="00D85E82" w:rsidRDefault="00D85E82" w:rsidP="00D85E82">
            <w:pPr>
              <w:pStyle w:val="Heading3"/>
              <w:rPr>
                <w:rFonts w:eastAsia="Times New Roman"/>
                <w:lang w:eastAsia="en-AU"/>
              </w:rPr>
            </w:pPr>
            <w:r>
              <w:rPr>
                <w:rFonts w:eastAsia="Times New Roman"/>
                <w:lang w:eastAsia="en-AU"/>
              </w:rPr>
              <w:t>Count</w:t>
            </w:r>
          </w:p>
        </w:tc>
      </w:tr>
      <w:tr w:rsidR="00D85E82" w:rsidRPr="00D85E82" w14:paraId="15F2AAF9" w14:textId="77777777" w:rsidTr="00D85E82">
        <w:trPr>
          <w:trHeight w:val="265"/>
        </w:trPr>
        <w:tc>
          <w:tcPr>
            <w:tcW w:w="7844" w:type="dxa"/>
            <w:shd w:val="clear" w:color="auto" w:fill="auto"/>
            <w:vAlign w:val="bottom"/>
            <w:hideMark/>
          </w:tcPr>
          <w:p w14:paraId="4B140487" w14:textId="77777777" w:rsidR="00D85E82" w:rsidRPr="00D85E82" w:rsidRDefault="00D85E82" w:rsidP="00D14306">
            <w:pPr>
              <w:spacing w:after="0" w:line="240" w:lineRule="auto"/>
              <w:rPr>
                <w:rFonts w:ascii="Calibri" w:eastAsia="Times New Roman" w:hAnsi="Calibri" w:cs="Calibri"/>
                <w:color w:val="000000"/>
                <w:lang w:eastAsia="en-AU"/>
              </w:rPr>
            </w:pPr>
            <w:r w:rsidRPr="00D85E82">
              <w:rPr>
                <w:rFonts w:ascii="Calibri" w:eastAsia="Times New Roman" w:hAnsi="Calibri" w:cs="Calibri"/>
                <w:color w:val="000000"/>
                <w:lang w:eastAsia="en-AU"/>
              </w:rPr>
              <w:t>Implementing FAIR data principles in the biodiversity domain</w:t>
            </w:r>
          </w:p>
        </w:tc>
        <w:tc>
          <w:tcPr>
            <w:tcW w:w="798" w:type="dxa"/>
            <w:shd w:val="clear" w:color="auto" w:fill="auto"/>
            <w:vAlign w:val="bottom"/>
            <w:hideMark/>
          </w:tcPr>
          <w:p w14:paraId="59FE904C" w14:textId="77777777" w:rsidR="00D85E82" w:rsidRPr="00D85E82" w:rsidRDefault="00D85E82" w:rsidP="00D14306">
            <w:pPr>
              <w:spacing w:after="0" w:line="240" w:lineRule="auto"/>
              <w:jc w:val="right"/>
              <w:rPr>
                <w:rFonts w:ascii="Calibri" w:eastAsia="Times New Roman" w:hAnsi="Calibri" w:cs="Calibri"/>
                <w:color w:val="000000"/>
                <w:lang w:eastAsia="en-AU"/>
              </w:rPr>
            </w:pPr>
            <w:r w:rsidRPr="00D85E82">
              <w:rPr>
                <w:rFonts w:ascii="Calibri" w:eastAsia="Times New Roman" w:hAnsi="Calibri" w:cs="Calibri"/>
                <w:color w:val="000000"/>
                <w:lang w:eastAsia="en-AU"/>
              </w:rPr>
              <w:t>20</w:t>
            </w:r>
          </w:p>
        </w:tc>
      </w:tr>
      <w:tr w:rsidR="00D85E82" w:rsidRPr="00D85E82" w14:paraId="4FA846BC" w14:textId="77777777" w:rsidTr="00CF3A53">
        <w:trPr>
          <w:trHeight w:val="269"/>
        </w:trPr>
        <w:tc>
          <w:tcPr>
            <w:tcW w:w="7844" w:type="dxa"/>
            <w:shd w:val="clear" w:color="auto" w:fill="auto"/>
            <w:vAlign w:val="bottom"/>
            <w:hideMark/>
          </w:tcPr>
          <w:p w14:paraId="1995D37F" w14:textId="77777777" w:rsidR="00D85E82" w:rsidRPr="00D85E82" w:rsidRDefault="00D85E82" w:rsidP="00CF3A53">
            <w:pPr>
              <w:spacing w:after="0" w:line="240" w:lineRule="auto"/>
              <w:rPr>
                <w:rFonts w:ascii="Calibri" w:eastAsia="Times New Roman" w:hAnsi="Calibri" w:cs="Calibri"/>
                <w:color w:val="000000"/>
                <w:lang w:eastAsia="en-AU"/>
              </w:rPr>
            </w:pPr>
            <w:r w:rsidRPr="00D85E82">
              <w:rPr>
                <w:rFonts w:ascii="Calibri" w:eastAsia="Times New Roman" w:hAnsi="Calibri" w:cs="Calibri"/>
                <w:color w:val="000000"/>
                <w:lang w:eastAsia="en-AU"/>
              </w:rPr>
              <w:t>Achieving common protocols and best practices for data sharing</w:t>
            </w:r>
          </w:p>
        </w:tc>
        <w:tc>
          <w:tcPr>
            <w:tcW w:w="798" w:type="dxa"/>
            <w:shd w:val="clear" w:color="auto" w:fill="auto"/>
            <w:vAlign w:val="bottom"/>
            <w:hideMark/>
          </w:tcPr>
          <w:p w14:paraId="23DF7C17" w14:textId="77777777" w:rsidR="00D85E82" w:rsidRPr="00D85E82" w:rsidRDefault="00D85E82" w:rsidP="00CF3A53">
            <w:pPr>
              <w:spacing w:after="0" w:line="240" w:lineRule="auto"/>
              <w:jc w:val="right"/>
              <w:rPr>
                <w:rFonts w:ascii="Calibri" w:eastAsia="Times New Roman" w:hAnsi="Calibri" w:cs="Calibri"/>
                <w:color w:val="000000"/>
                <w:lang w:eastAsia="en-AU"/>
              </w:rPr>
            </w:pPr>
            <w:r w:rsidRPr="00D85E82">
              <w:rPr>
                <w:rFonts w:ascii="Calibri" w:eastAsia="Times New Roman" w:hAnsi="Calibri" w:cs="Calibri"/>
                <w:color w:val="000000"/>
                <w:lang w:eastAsia="en-AU"/>
              </w:rPr>
              <w:t>17</w:t>
            </w:r>
          </w:p>
        </w:tc>
      </w:tr>
      <w:tr w:rsidR="002D0744" w:rsidRPr="00D85E82" w14:paraId="14CE1DF9" w14:textId="77777777" w:rsidTr="00266D12">
        <w:trPr>
          <w:trHeight w:val="273"/>
        </w:trPr>
        <w:tc>
          <w:tcPr>
            <w:tcW w:w="7844" w:type="dxa"/>
            <w:shd w:val="clear" w:color="auto" w:fill="auto"/>
            <w:vAlign w:val="bottom"/>
            <w:hideMark/>
          </w:tcPr>
          <w:p w14:paraId="3DD0FFB9" w14:textId="77777777" w:rsidR="002D0744" w:rsidRPr="00D85E82" w:rsidRDefault="002D0744" w:rsidP="00266D12">
            <w:pPr>
              <w:spacing w:after="0" w:line="240" w:lineRule="auto"/>
              <w:rPr>
                <w:rFonts w:ascii="Calibri" w:eastAsia="Times New Roman" w:hAnsi="Calibri" w:cs="Calibri"/>
                <w:color w:val="000000"/>
                <w:lang w:eastAsia="en-AU"/>
              </w:rPr>
            </w:pPr>
            <w:r w:rsidRPr="00D85E82">
              <w:rPr>
                <w:rFonts w:ascii="Calibri" w:eastAsia="Times New Roman" w:hAnsi="Calibri" w:cs="Calibri"/>
                <w:color w:val="000000"/>
                <w:lang w:eastAsia="en-AU"/>
              </w:rPr>
              <w:t>Wider adoption of biodiversity data standards</w:t>
            </w:r>
          </w:p>
        </w:tc>
        <w:tc>
          <w:tcPr>
            <w:tcW w:w="798" w:type="dxa"/>
            <w:shd w:val="clear" w:color="auto" w:fill="auto"/>
            <w:vAlign w:val="bottom"/>
            <w:hideMark/>
          </w:tcPr>
          <w:p w14:paraId="15EF34ED" w14:textId="77777777" w:rsidR="002D0744" w:rsidRPr="00D85E82" w:rsidRDefault="002D0744" w:rsidP="00266D12">
            <w:pPr>
              <w:spacing w:after="0" w:line="240" w:lineRule="auto"/>
              <w:jc w:val="right"/>
              <w:rPr>
                <w:rFonts w:ascii="Calibri" w:eastAsia="Times New Roman" w:hAnsi="Calibri" w:cs="Calibri"/>
                <w:color w:val="000000"/>
                <w:lang w:eastAsia="en-AU"/>
              </w:rPr>
            </w:pPr>
            <w:r w:rsidRPr="00D85E82">
              <w:rPr>
                <w:rFonts w:ascii="Calibri" w:eastAsia="Times New Roman" w:hAnsi="Calibri" w:cs="Calibri"/>
                <w:color w:val="000000"/>
                <w:lang w:eastAsia="en-AU"/>
              </w:rPr>
              <w:t>14</w:t>
            </w:r>
          </w:p>
        </w:tc>
      </w:tr>
      <w:tr w:rsidR="00D85E82" w:rsidRPr="00D85E82" w14:paraId="721F0554" w14:textId="77777777" w:rsidTr="00591BCF">
        <w:trPr>
          <w:trHeight w:val="247"/>
        </w:trPr>
        <w:tc>
          <w:tcPr>
            <w:tcW w:w="7844" w:type="dxa"/>
            <w:shd w:val="clear" w:color="auto" w:fill="auto"/>
            <w:vAlign w:val="bottom"/>
            <w:hideMark/>
          </w:tcPr>
          <w:p w14:paraId="05AE85F9" w14:textId="77777777" w:rsidR="00D85E82" w:rsidRPr="00D85E82" w:rsidRDefault="00D85E82" w:rsidP="00591BCF">
            <w:pPr>
              <w:spacing w:after="0" w:line="240" w:lineRule="auto"/>
              <w:rPr>
                <w:rFonts w:ascii="Calibri" w:eastAsia="Times New Roman" w:hAnsi="Calibri" w:cs="Calibri"/>
                <w:color w:val="000000"/>
                <w:lang w:eastAsia="en-AU"/>
              </w:rPr>
            </w:pPr>
            <w:r w:rsidRPr="00D85E82">
              <w:rPr>
                <w:rFonts w:ascii="Calibri" w:eastAsia="Times New Roman" w:hAnsi="Calibri" w:cs="Calibri"/>
                <w:color w:val="000000"/>
                <w:lang w:eastAsia="en-AU"/>
              </w:rPr>
              <w:t>Convergence on Data Infrastructure through Digital Objects with persistent identifiers</w:t>
            </w:r>
          </w:p>
        </w:tc>
        <w:tc>
          <w:tcPr>
            <w:tcW w:w="798" w:type="dxa"/>
            <w:shd w:val="clear" w:color="auto" w:fill="auto"/>
            <w:vAlign w:val="bottom"/>
            <w:hideMark/>
          </w:tcPr>
          <w:p w14:paraId="1356559C" w14:textId="77777777" w:rsidR="00D85E82" w:rsidRPr="00D85E82" w:rsidRDefault="00D85E82" w:rsidP="00591BCF">
            <w:pPr>
              <w:spacing w:after="0" w:line="240" w:lineRule="auto"/>
              <w:jc w:val="right"/>
              <w:rPr>
                <w:rFonts w:ascii="Calibri" w:eastAsia="Times New Roman" w:hAnsi="Calibri" w:cs="Calibri"/>
                <w:color w:val="000000"/>
                <w:lang w:eastAsia="en-AU"/>
              </w:rPr>
            </w:pPr>
            <w:r w:rsidRPr="00D85E82">
              <w:rPr>
                <w:rFonts w:ascii="Calibri" w:eastAsia="Times New Roman" w:hAnsi="Calibri" w:cs="Calibri"/>
                <w:color w:val="000000"/>
                <w:lang w:eastAsia="en-AU"/>
              </w:rPr>
              <w:t>12</w:t>
            </w:r>
          </w:p>
        </w:tc>
      </w:tr>
      <w:tr w:rsidR="00D85E82" w:rsidRPr="00D85E82" w14:paraId="60167CFD" w14:textId="77777777" w:rsidTr="00D85E82">
        <w:trPr>
          <w:trHeight w:val="257"/>
        </w:trPr>
        <w:tc>
          <w:tcPr>
            <w:tcW w:w="7844" w:type="dxa"/>
            <w:shd w:val="clear" w:color="auto" w:fill="auto"/>
            <w:vAlign w:val="bottom"/>
            <w:hideMark/>
          </w:tcPr>
          <w:p w14:paraId="7C3F485A" w14:textId="77777777" w:rsidR="00D85E82" w:rsidRPr="00D85E82" w:rsidRDefault="00D85E82" w:rsidP="00D85E82">
            <w:pPr>
              <w:spacing w:after="0" w:line="240" w:lineRule="auto"/>
              <w:rPr>
                <w:rFonts w:ascii="Calibri" w:eastAsia="Times New Roman" w:hAnsi="Calibri" w:cs="Calibri"/>
                <w:color w:val="000000"/>
                <w:lang w:eastAsia="en-AU"/>
              </w:rPr>
            </w:pPr>
            <w:r w:rsidRPr="00D85E82">
              <w:rPr>
                <w:rFonts w:ascii="Calibri" w:eastAsia="Times New Roman" w:hAnsi="Calibri" w:cs="Calibri"/>
                <w:color w:val="000000"/>
                <w:lang w:eastAsia="en-AU"/>
              </w:rPr>
              <w:t>Adoption of common biodiversity tools and services</w:t>
            </w:r>
          </w:p>
        </w:tc>
        <w:tc>
          <w:tcPr>
            <w:tcW w:w="798" w:type="dxa"/>
            <w:shd w:val="clear" w:color="auto" w:fill="auto"/>
            <w:vAlign w:val="bottom"/>
            <w:hideMark/>
          </w:tcPr>
          <w:p w14:paraId="22C7A520" w14:textId="77777777" w:rsidR="00D85E82" w:rsidRPr="00D85E82" w:rsidRDefault="00D85E82" w:rsidP="00D85E82">
            <w:pPr>
              <w:spacing w:after="0" w:line="240" w:lineRule="auto"/>
              <w:jc w:val="right"/>
              <w:rPr>
                <w:rFonts w:ascii="Calibri" w:eastAsia="Times New Roman" w:hAnsi="Calibri" w:cs="Calibri"/>
                <w:color w:val="000000"/>
                <w:lang w:eastAsia="en-AU"/>
              </w:rPr>
            </w:pPr>
            <w:r w:rsidRPr="00D85E82">
              <w:rPr>
                <w:rFonts w:ascii="Calibri" w:eastAsia="Times New Roman" w:hAnsi="Calibri" w:cs="Calibri"/>
                <w:color w:val="000000"/>
                <w:lang w:eastAsia="en-AU"/>
              </w:rPr>
              <w:t>7</w:t>
            </w:r>
          </w:p>
        </w:tc>
      </w:tr>
      <w:tr w:rsidR="00D85E82" w:rsidRPr="00D85E82" w14:paraId="12E59EFD" w14:textId="77777777" w:rsidTr="00D85E82">
        <w:trPr>
          <w:trHeight w:val="300"/>
        </w:trPr>
        <w:tc>
          <w:tcPr>
            <w:tcW w:w="7844" w:type="dxa"/>
            <w:shd w:val="clear" w:color="auto" w:fill="auto"/>
            <w:vAlign w:val="bottom"/>
            <w:hideMark/>
          </w:tcPr>
          <w:p w14:paraId="59C5D0DF" w14:textId="77777777" w:rsidR="00D85E82" w:rsidRPr="00D85E82" w:rsidRDefault="00D85E82" w:rsidP="00D85E82">
            <w:pPr>
              <w:spacing w:after="0" w:line="240" w:lineRule="auto"/>
              <w:rPr>
                <w:rFonts w:ascii="Calibri" w:eastAsia="Times New Roman" w:hAnsi="Calibri" w:cs="Calibri"/>
                <w:color w:val="000000"/>
                <w:lang w:eastAsia="en-AU"/>
              </w:rPr>
            </w:pPr>
            <w:r w:rsidRPr="00D85E82">
              <w:rPr>
                <w:rFonts w:ascii="Calibri" w:eastAsia="Times New Roman" w:hAnsi="Calibri" w:cs="Calibri"/>
                <w:color w:val="000000"/>
                <w:lang w:eastAsia="en-AU"/>
              </w:rPr>
              <w:t>Other</w:t>
            </w:r>
            <w:r>
              <w:rPr>
                <w:rFonts w:ascii="Calibri" w:eastAsia="Times New Roman" w:hAnsi="Calibri" w:cs="Calibri"/>
                <w:color w:val="000000"/>
                <w:lang w:eastAsia="en-AU"/>
              </w:rPr>
              <w:t xml:space="preserve"> (free text answer)</w:t>
            </w:r>
          </w:p>
        </w:tc>
        <w:tc>
          <w:tcPr>
            <w:tcW w:w="798" w:type="dxa"/>
            <w:shd w:val="clear" w:color="auto" w:fill="auto"/>
            <w:vAlign w:val="bottom"/>
            <w:hideMark/>
          </w:tcPr>
          <w:p w14:paraId="14EAE87C" w14:textId="77777777" w:rsidR="00D85E82" w:rsidRPr="00D85E82" w:rsidRDefault="00D85E82" w:rsidP="00D85E82">
            <w:pPr>
              <w:spacing w:after="0" w:line="240" w:lineRule="auto"/>
              <w:jc w:val="right"/>
              <w:rPr>
                <w:rFonts w:ascii="Calibri" w:eastAsia="Times New Roman" w:hAnsi="Calibri" w:cs="Calibri"/>
                <w:color w:val="000000"/>
                <w:lang w:eastAsia="en-AU"/>
              </w:rPr>
            </w:pPr>
            <w:r w:rsidRPr="00D85E82">
              <w:rPr>
                <w:rFonts w:ascii="Calibri" w:eastAsia="Times New Roman" w:hAnsi="Calibri" w:cs="Calibri"/>
                <w:color w:val="000000"/>
                <w:lang w:eastAsia="en-AU"/>
              </w:rPr>
              <w:t>7</w:t>
            </w:r>
          </w:p>
        </w:tc>
      </w:tr>
      <w:tr w:rsidR="00D85E82" w:rsidRPr="00D85E82" w14:paraId="708C3559" w14:textId="77777777" w:rsidTr="00D85E82">
        <w:trPr>
          <w:trHeight w:val="300"/>
        </w:trPr>
        <w:tc>
          <w:tcPr>
            <w:tcW w:w="7844" w:type="dxa"/>
            <w:shd w:val="clear" w:color="auto" w:fill="auto"/>
            <w:vAlign w:val="bottom"/>
            <w:hideMark/>
          </w:tcPr>
          <w:p w14:paraId="0E10FD65" w14:textId="77777777" w:rsidR="00D85E82" w:rsidRPr="00D85E82" w:rsidRDefault="00D85E82" w:rsidP="00D85E82">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Left blank</w:t>
            </w:r>
          </w:p>
        </w:tc>
        <w:tc>
          <w:tcPr>
            <w:tcW w:w="798" w:type="dxa"/>
            <w:shd w:val="clear" w:color="auto" w:fill="auto"/>
            <w:vAlign w:val="bottom"/>
            <w:hideMark/>
          </w:tcPr>
          <w:p w14:paraId="3CD5C8FC" w14:textId="77777777" w:rsidR="00D85E82" w:rsidRPr="00D85E82" w:rsidRDefault="00D85E82" w:rsidP="00D85E82">
            <w:pPr>
              <w:spacing w:after="0" w:line="240" w:lineRule="auto"/>
              <w:jc w:val="right"/>
              <w:rPr>
                <w:rFonts w:ascii="Calibri" w:eastAsia="Times New Roman" w:hAnsi="Calibri" w:cs="Calibri"/>
                <w:color w:val="000000"/>
                <w:lang w:eastAsia="en-AU"/>
              </w:rPr>
            </w:pPr>
            <w:r w:rsidRPr="00D85E82">
              <w:rPr>
                <w:rFonts w:ascii="Calibri" w:eastAsia="Times New Roman" w:hAnsi="Calibri" w:cs="Calibri"/>
                <w:color w:val="000000"/>
                <w:lang w:eastAsia="en-AU"/>
              </w:rPr>
              <w:t>17</w:t>
            </w:r>
          </w:p>
        </w:tc>
      </w:tr>
      <w:tr w:rsidR="00D85E82" w:rsidRPr="00D85E82" w14:paraId="31EDE325" w14:textId="77777777" w:rsidTr="00D85E82">
        <w:trPr>
          <w:trHeight w:val="300"/>
        </w:trPr>
        <w:tc>
          <w:tcPr>
            <w:tcW w:w="7844" w:type="dxa"/>
            <w:shd w:val="clear" w:color="auto" w:fill="auto"/>
            <w:vAlign w:val="bottom"/>
            <w:hideMark/>
          </w:tcPr>
          <w:p w14:paraId="4DE79450" w14:textId="77777777" w:rsidR="00D85E82" w:rsidRPr="00D85E82" w:rsidRDefault="00D85E82" w:rsidP="00D85E82">
            <w:pPr>
              <w:spacing w:after="0" w:line="240" w:lineRule="auto"/>
              <w:jc w:val="right"/>
              <w:rPr>
                <w:rFonts w:ascii="Calibri" w:eastAsia="Times New Roman" w:hAnsi="Calibri" w:cs="Calibri"/>
                <w:color w:val="000000"/>
                <w:lang w:eastAsia="en-AU"/>
              </w:rPr>
            </w:pPr>
          </w:p>
        </w:tc>
        <w:tc>
          <w:tcPr>
            <w:tcW w:w="798" w:type="dxa"/>
            <w:shd w:val="clear" w:color="auto" w:fill="auto"/>
            <w:vAlign w:val="bottom"/>
            <w:hideMark/>
          </w:tcPr>
          <w:p w14:paraId="48319A01" w14:textId="77777777" w:rsidR="00D85E82" w:rsidRPr="00D85E82" w:rsidRDefault="00D85E82" w:rsidP="00D85E82">
            <w:pPr>
              <w:spacing w:after="0" w:line="240" w:lineRule="auto"/>
              <w:jc w:val="right"/>
              <w:rPr>
                <w:rFonts w:ascii="Calibri" w:eastAsia="Times New Roman" w:hAnsi="Calibri" w:cs="Calibri"/>
                <w:color w:val="000000"/>
                <w:lang w:eastAsia="en-AU"/>
              </w:rPr>
            </w:pPr>
            <w:r w:rsidRPr="00D85E82">
              <w:rPr>
                <w:rFonts w:ascii="Calibri" w:eastAsia="Times New Roman" w:hAnsi="Calibri" w:cs="Calibri"/>
                <w:color w:val="000000"/>
                <w:lang w:eastAsia="en-AU"/>
              </w:rPr>
              <w:t>94</w:t>
            </w:r>
          </w:p>
        </w:tc>
      </w:tr>
    </w:tbl>
    <w:p w14:paraId="0E2FC08F" w14:textId="77777777" w:rsidR="00D85E82" w:rsidRDefault="00D85E82" w:rsidP="00D85E82"/>
    <w:p w14:paraId="58FAF7AD" w14:textId="177403E1" w:rsidR="00B92745" w:rsidRDefault="00B92745" w:rsidP="00CE0ED3">
      <w:pPr>
        <w:pStyle w:val="Heading3"/>
      </w:pPr>
      <w:r w:rsidRPr="00E355D9">
        <w:t>Free text of the seven “Other” answers</w:t>
      </w:r>
    </w:p>
    <w:p w14:paraId="58C58DC0" w14:textId="303675DC" w:rsidR="003C1B04" w:rsidRPr="00CE0ED3" w:rsidRDefault="003C1B04" w:rsidP="00D85E82">
      <w:pPr>
        <w:rPr>
          <w:b/>
          <w:bCs/>
        </w:rPr>
      </w:pPr>
      <w:r w:rsidRPr="00CE0ED3">
        <w:rPr>
          <w:b/>
          <w:bCs/>
        </w:rPr>
        <w:t>All of the above / the options are all closely related</w:t>
      </w:r>
      <w:r w:rsidR="000679E2" w:rsidRPr="00CE0ED3">
        <w:rPr>
          <w:b/>
          <w:bCs/>
        </w:rPr>
        <w:t xml:space="preserve"> / several are important </w:t>
      </w:r>
    </w:p>
    <w:p w14:paraId="0027AC0C" w14:textId="513C7489" w:rsidR="000679E2" w:rsidRPr="002D0744" w:rsidRDefault="000679E2" w:rsidP="000679E2">
      <w:pPr>
        <w:pStyle w:val="ListParagraph"/>
        <w:numPr>
          <w:ilvl w:val="0"/>
          <w:numId w:val="4"/>
        </w:num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w:t>
      </w:r>
      <w:r w:rsidRPr="002D0744">
        <w:rPr>
          <w:rFonts w:ascii="Calibri" w:eastAsia="Times New Roman" w:hAnsi="Calibri" w:cs="Calibri"/>
          <w:color w:val="000000"/>
          <w:lang w:eastAsia="en-AU"/>
        </w:rPr>
        <w:t xml:space="preserve">ll of the above, if possible. </w:t>
      </w:r>
      <w:r>
        <w:rPr>
          <w:rFonts w:ascii="Calibri" w:eastAsia="Times New Roman" w:hAnsi="Calibri" w:cs="Calibri"/>
          <w:color w:val="000000"/>
          <w:lang w:eastAsia="en-AU"/>
        </w:rPr>
        <w:t>T</w:t>
      </w:r>
      <w:r w:rsidRPr="002D0744">
        <w:rPr>
          <w:rFonts w:ascii="Calibri" w:eastAsia="Times New Roman" w:hAnsi="Calibri" w:cs="Calibri"/>
          <w:color w:val="000000"/>
          <w:lang w:eastAsia="en-AU"/>
        </w:rPr>
        <w:t>here is considerable overlap and commonality in the options offered.</w:t>
      </w:r>
    </w:p>
    <w:p w14:paraId="2C40DDFC" w14:textId="77777777" w:rsidR="00B92745" w:rsidRPr="00CE0ED3" w:rsidRDefault="00B92745" w:rsidP="002D0744">
      <w:pPr>
        <w:pStyle w:val="ListParagraph"/>
        <w:numPr>
          <w:ilvl w:val="0"/>
          <w:numId w:val="4"/>
        </w:numPr>
        <w:spacing w:after="0" w:line="240" w:lineRule="auto"/>
        <w:rPr>
          <w:rFonts w:ascii="Calibri" w:eastAsia="Times New Roman" w:hAnsi="Calibri" w:cs="Calibri"/>
          <w:color w:val="000000"/>
          <w:lang w:eastAsia="en-AU"/>
        </w:rPr>
      </w:pPr>
      <w:r w:rsidRPr="002D0744">
        <w:rPr>
          <w:rFonts w:ascii="Calibri" w:eastAsia="Times New Roman" w:hAnsi="Calibri" w:cs="Calibri"/>
          <w:color w:val="000000"/>
          <w:lang w:eastAsia="en-AU"/>
        </w:rPr>
        <w:t xml:space="preserve">These seem closely related, and perhaps aspiring </w:t>
      </w:r>
      <w:r w:rsidRPr="00CE0ED3">
        <w:rPr>
          <w:rFonts w:ascii="Calibri" w:eastAsia="Times New Roman" w:hAnsi="Calibri" w:cs="Calibri"/>
          <w:color w:val="000000"/>
          <w:lang w:eastAsia="en-AU"/>
        </w:rPr>
        <w:t>to FAIR biodiversity data practices may hit upon others in this list. Tools and services seems vague- are these for data generators, managers, or consumers?</w:t>
      </w:r>
    </w:p>
    <w:p w14:paraId="4F90D6F3" w14:textId="6C1C84A7" w:rsidR="00B92745" w:rsidRPr="00CE0ED3" w:rsidRDefault="00B92745" w:rsidP="002D0744">
      <w:pPr>
        <w:pStyle w:val="ListParagraph"/>
        <w:numPr>
          <w:ilvl w:val="0"/>
          <w:numId w:val="4"/>
        </w:numPr>
      </w:pPr>
      <w:r w:rsidRPr="00CE0ED3">
        <w:t>I see adoption of tools and services as most important, but all of the above are important.</w:t>
      </w:r>
    </w:p>
    <w:p w14:paraId="379FFCC0" w14:textId="77777777" w:rsidR="00482E49" w:rsidRPr="00C46AB4" w:rsidRDefault="00482E49" w:rsidP="00482E49">
      <w:pPr>
        <w:pStyle w:val="ListParagraph"/>
        <w:numPr>
          <w:ilvl w:val="0"/>
          <w:numId w:val="4"/>
        </w:numPr>
      </w:pPr>
      <w:r w:rsidRPr="00CE0ED3">
        <w:t>Achieving common protocols and best practices for data sharing, Wider</w:t>
      </w:r>
      <w:r w:rsidRPr="00C46AB4">
        <w:t xml:space="preserve"> adoption of biodiversity data standards, and Convergence on Data Infrastructure through Digital Objects with persistent identifiers</w:t>
      </w:r>
    </w:p>
    <w:p w14:paraId="0FB028F8" w14:textId="77777777" w:rsidR="00482E49" w:rsidRPr="00E355D9" w:rsidRDefault="00482E49" w:rsidP="00482E49">
      <w:pPr>
        <w:pStyle w:val="ListParagraph"/>
        <w:numPr>
          <w:ilvl w:val="0"/>
          <w:numId w:val="4"/>
        </w:numPr>
      </w:pPr>
      <w:r w:rsidRPr="00E355D9">
        <w:t>Asks for "one(s)", but only allows one, so I would say Convergence of Data Infrastructure through digital objects/persistent identifiers, Adoption of common tools/services, achieving common protocols/practices for sharing (in that order).</w:t>
      </w:r>
    </w:p>
    <w:p w14:paraId="1D19DEA0" w14:textId="1F971136" w:rsidR="002F4BDE" w:rsidRPr="00CE0ED3" w:rsidRDefault="00C46AB4" w:rsidP="00C46AB4">
      <w:pPr>
        <w:rPr>
          <w:b/>
          <w:bCs/>
        </w:rPr>
      </w:pPr>
      <w:r w:rsidRPr="00CE0ED3">
        <w:rPr>
          <w:b/>
          <w:bCs/>
        </w:rPr>
        <w:t>Biological syste</w:t>
      </w:r>
      <w:r w:rsidR="00CE0ED3" w:rsidRPr="00CE0ED3">
        <w:rPr>
          <w:b/>
          <w:bCs/>
        </w:rPr>
        <w:t>matics / incorporating disparate initiatives</w:t>
      </w:r>
    </w:p>
    <w:p w14:paraId="02931048" w14:textId="77777777" w:rsidR="00B92745" w:rsidRPr="00E355D9" w:rsidRDefault="00B92745" w:rsidP="002D0744">
      <w:pPr>
        <w:pStyle w:val="ListParagraph"/>
        <w:numPr>
          <w:ilvl w:val="0"/>
          <w:numId w:val="4"/>
        </w:numPr>
      </w:pPr>
      <w:r w:rsidRPr="00E355D9">
        <w:t>I believe we need to make the next step for several biodiversity information initiatives to converge all around the same foundations of facts (nomenclature, taxonomy, name usage, literature references, occurrence) in such a way the same data does not have to be maintained in various places. The approach should be independent of technical solutions.</w:t>
      </w:r>
    </w:p>
    <w:p w14:paraId="2F3DACD7" w14:textId="77777777" w:rsidR="002F4BDE" w:rsidRPr="00E355D9" w:rsidRDefault="002F4BDE" w:rsidP="002F4BDE">
      <w:pPr>
        <w:pStyle w:val="ListParagraph"/>
        <w:numPr>
          <w:ilvl w:val="0"/>
          <w:numId w:val="4"/>
        </w:numPr>
      </w:pPr>
      <w:r w:rsidRPr="00E355D9">
        <w:t>Accommodate biological systematics better as a continuous, integration disrupting component; align evolving taxonomies and also phylogenetic insights. Foster bold new research into the theory of biodiversity informatics synthesis in light of conflicting taxonomic perspectives. Model taxonomic concept relationships.</w:t>
      </w:r>
    </w:p>
    <w:p w14:paraId="6B24943A" w14:textId="77777777" w:rsidR="00B92745" w:rsidRDefault="00B92745" w:rsidP="00D85E82"/>
    <w:p w14:paraId="13C78AF3" w14:textId="77777777" w:rsidR="00367690" w:rsidRDefault="00367690">
      <w:pPr>
        <w:rPr>
          <w:rFonts w:asciiTheme="majorHAnsi" w:eastAsiaTheme="majorEastAsia" w:hAnsiTheme="majorHAnsi" w:cstheme="majorBidi"/>
          <w:color w:val="2F5496" w:themeColor="accent1" w:themeShade="BF"/>
          <w:sz w:val="26"/>
          <w:szCs w:val="26"/>
        </w:rPr>
      </w:pPr>
      <w:r>
        <w:br w:type="page"/>
      </w:r>
    </w:p>
    <w:p w14:paraId="346B7B36" w14:textId="77777777" w:rsidR="00796DE6" w:rsidRDefault="00367690" w:rsidP="00367690">
      <w:pPr>
        <w:pStyle w:val="Heading2"/>
      </w:pPr>
      <w:r w:rsidRPr="00367690">
        <w:lastRenderedPageBreak/>
        <w:t>Do you have suggestions for experts that should become member of the interest group?</w:t>
      </w:r>
      <w:r w:rsidR="00796DE6">
        <w:t xml:space="preserve"> (free text answers)</w:t>
      </w:r>
    </w:p>
    <w:p w14:paraId="54D7D87E" w14:textId="753CECB1" w:rsidR="00796DE6" w:rsidRDefault="00796DE6" w:rsidP="00796DE6">
      <w:pPr>
        <w:pStyle w:val="Heading3"/>
      </w:pPr>
      <w:r>
        <w:t>Individuals</w:t>
      </w:r>
      <w:r w:rsidR="00C64313">
        <w:t xml:space="preserve"> mentioned by name</w:t>
      </w:r>
    </w:p>
    <w:p w14:paraId="0648EB9D" w14:textId="77777777" w:rsidR="00C64313" w:rsidRDefault="00C64313" w:rsidP="00C64313">
      <w:pPr>
        <w:pStyle w:val="ListParagraph"/>
        <w:numPr>
          <w:ilvl w:val="0"/>
          <w:numId w:val="3"/>
        </w:numPr>
      </w:pPr>
      <w:r w:rsidRPr="00C64313">
        <w:t xml:space="preserve">Geoffrey Bowker (UC Irvine)  </w:t>
      </w:r>
    </w:p>
    <w:p w14:paraId="7806D964" w14:textId="77777777" w:rsidR="00C64313" w:rsidRDefault="00C64313" w:rsidP="00C64313">
      <w:pPr>
        <w:pStyle w:val="ListParagraph"/>
        <w:numPr>
          <w:ilvl w:val="0"/>
          <w:numId w:val="3"/>
        </w:numPr>
      </w:pPr>
      <w:r w:rsidRPr="00C64313">
        <w:t xml:space="preserve">Robert Montoya (Indiana University)  </w:t>
      </w:r>
    </w:p>
    <w:p w14:paraId="4C047A47" w14:textId="77777777" w:rsidR="00C64313" w:rsidRDefault="00C64313" w:rsidP="00C64313">
      <w:pPr>
        <w:pStyle w:val="ListParagraph"/>
        <w:numPr>
          <w:ilvl w:val="0"/>
          <w:numId w:val="3"/>
        </w:numPr>
      </w:pPr>
      <w:r w:rsidRPr="00C64313">
        <w:t xml:space="preserve">Nico Franz (Arizona State University)  </w:t>
      </w:r>
    </w:p>
    <w:p w14:paraId="7210B42F" w14:textId="77777777" w:rsidR="00C64313" w:rsidRDefault="00C64313" w:rsidP="00C64313">
      <w:pPr>
        <w:pStyle w:val="ListParagraph"/>
        <w:numPr>
          <w:ilvl w:val="0"/>
          <w:numId w:val="3"/>
        </w:numPr>
      </w:pPr>
      <w:r w:rsidRPr="00C64313">
        <w:t xml:space="preserve">Edward E Gilbert (Arizona State University)  </w:t>
      </w:r>
    </w:p>
    <w:p w14:paraId="3D512AC0" w14:textId="4D5C5A07" w:rsidR="00C64313" w:rsidRDefault="00C64313" w:rsidP="00C64313">
      <w:pPr>
        <w:pStyle w:val="ListParagraph"/>
        <w:numPr>
          <w:ilvl w:val="0"/>
          <w:numId w:val="3"/>
        </w:numPr>
      </w:pPr>
      <w:r w:rsidRPr="00C64313">
        <w:t>Carl Boettiger (UC Berkeley)</w:t>
      </w:r>
    </w:p>
    <w:p w14:paraId="3206AD5A" w14:textId="77777777" w:rsidR="00A95A9C" w:rsidRDefault="00A95A9C" w:rsidP="00C64313">
      <w:pPr>
        <w:pStyle w:val="ListParagraph"/>
        <w:numPr>
          <w:ilvl w:val="0"/>
          <w:numId w:val="3"/>
        </w:numPr>
      </w:pPr>
      <w:r w:rsidRPr="00A95A9C">
        <w:t>David Bloom</w:t>
      </w:r>
    </w:p>
    <w:p w14:paraId="6AF68B7E" w14:textId="643C5D1E" w:rsidR="00A95A9C" w:rsidRDefault="00A95A9C" w:rsidP="00C64313">
      <w:pPr>
        <w:pStyle w:val="ListParagraph"/>
        <w:numPr>
          <w:ilvl w:val="0"/>
          <w:numId w:val="3"/>
        </w:numPr>
      </w:pPr>
      <w:r w:rsidRPr="00A95A9C">
        <w:t>John Wieczorek</w:t>
      </w:r>
    </w:p>
    <w:p w14:paraId="0FB028AF" w14:textId="77777777" w:rsidR="000D1BF9" w:rsidRDefault="000D1BF9" w:rsidP="00C64313">
      <w:pPr>
        <w:pStyle w:val="ListParagraph"/>
        <w:numPr>
          <w:ilvl w:val="0"/>
          <w:numId w:val="3"/>
        </w:numPr>
      </w:pPr>
      <w:r w:rsidRPr="000D1BF9">
        <w:t>Steve Baskauf</w:t>
      </w:r>
    </w:p>
    <w:p w14:paraId="7ACD4733" w14:textId="46CBB373" w:rsidR="000D1BF9" w:rsidRPr="00C64313" w:rsidRDefault="000D1BF9" w:rsidP="00C64313">
      <w:pPr>
        <w:pStyle w:val="ListParagraph"/>
        <w:numPr>
          <w:ilvl w:val="0"/>
          <w:numId w:val="3"/>
        </w:numPr>
      </w:pPr>
      <w:r w:rsidRPr="000D1BF9">
        <w:t>Peter Desmet</w:t>
      </w:r>
    </w:p>
    <w:p w14:paraId="250C1684" w14:textId="36DAB0FE" w:rsidR="00C24EF9" w:rsidRDefault="00796DE6" w:rsidP="00C3578C">
      <w:pPr>
        <w:pStyle w:val="Heading3"/>
      </w:pPr>
      <w:r>
        <w:t>People with certain skills</w:t>
      </w:r>
    </w:p>
    <w:p w14:paraId="42E424AC" w14:textId="157CFE43" w:rsidR="001C6AB0" w:rsidRPr="00C3578C" w:rsidRDefault="001C6AB0" w:rsidP="001C6AB0">
      <w:pPr>
        <w:rPr>
          <w:b/>
          <w:bCs/>
        </w:rPr>
      </w:pPr>
      <w:r w:rsidRPr="00C3578C">
        <w:rPr>
          <w:b/>
          <w:bCs/>
        </w:rPr>
        <w:t>Taxonomist</w:t>
      </w:r>
      <w:r w:rsidR="00A01D9F" w:rsidRPr="00C3578C">
        <w:rPr>
          <w:b/>
          <w:bCs/>
        </w:rPr>
        <w:t>s / managers of names checklists / national and regional focus</w:t>
      </w:r>
    </w:p>
    <w:p w14:paraId="6E40D4F3" w14:textId="77777777" w:rsidR="00A01D9F" w:rsidRDefault="00A01D9F" w:rsidP="00A01D9F">
      <w:pPr>
        <w:pStyle w:val="ListParagraph"/>
        <w:numPr>
          <w:ilvl w:val="0"/>
          <w:numId w:val="3"/>
        </w:numPr>
      </w:pPr>
      <w:r w:rsidRPr="00946ADF">
        <w:t>Data aggregation and the compilation and management of global, national and regional species checklists are not the same thing - aggregators should not attempt to restrict the science of taxonomy to meet the practical needs for informatics, and national needs should bot be ignored to meet the ideal for a global checklist. Hence some national/regional taxonomy checklists/managers should be added to the group</w:t>
      </w:r>
    </w:p>
    <w:p w14:paraId="691565DE" w14:textId="77777777" w:rsidR="00A01D9F" w:rsidRDefault="00A01D9F" w:rsidP="00A01D9F">
      <w:pPr>
        <w:pStyle w:val="ListParagraph"/>
        <w:numPr>
          <w:ilvl w:val="0"/>
          <w:numId w:val="3"/>
        </w:numPr>
      </w:pPr>
      <w:r w:rsidRPr="00A259A4">
        <w:t xml:space="preserve">Biodiversity data initiatives generally suffer from poor representation of the interests and knowledge of the data generators (i.e., taxonomists).  Standards for data quality and support for the taxonomic work and expertise needed to ensure the reliability of biodiversity data lag severely behind the development of tools to analyze large compilations of often unreliable data.  </w:t>
      </w:r>
    </w:p>
    <w:p w14:paraId="6EB3ADB0" w14:textId="18FB8DAE" w:rsidR="00946ADF" w:rsidRDefault="00946ADF" w:rsidP="00946ADF">
      <w:pPr>
        <w:pStyle w:val="ListParagraph"/>
        <w:numPr>
          <w:ilvl w:val="0"/>
          <w:numId w:val="3"/>
        </w:numPr>
      </w:pPr>
      <w:r w:rsidRPr="00946ADF">
        <w:t>I've been involved in the Australian Faunal Directory and see that standardising taxon names worldwide as sometimes problematic. Experts may differ in what they consider to be the valid name of a particular species, especially for widespread taxa. And then - higher  classification is a work in progress in many instances.</w:t>
      </w:r>
    </w:p>
    <w:p w14:paraId="057704B6" w14:textId="042AF02B" w:rsidR="001C6AB0" w:rsidRPr="007753F4" w:rsidRDefault="00C3578C" w:rsidP="00C3578C">
      <w:pPr>
        <w:rPr>
          <w:b/>
          <w:bCs/>
        </w:rPr>
      </w:pPr>
      <w:r w:rsidRPr="007753F4">
        <w:rPr>
          <w:b/>
          <w:bCs/>
        </w:rPr>
        <w:t xml:space="preserve">Representatives of </w:t>
      </w:r>
      <w:r w:rsidR="007753F4" w:rsidRPr="007753F4">
        <w:rPr>
          <w:b/>
          <w:bCs/>
        </w:rPr>
        <w:t xml:space="preserve">biodiversity </w:t>
      </w:r>
      <w:r w:rsidRPr="007753F4">
        <w:rPr>
          <w:b/>
          <w:bCs/>
        </w:rPr>
        <w:t xml:space="preserve">infrastructures / aggregators </w:t>
      </w:r>
    </w:p>
    <w:p w14:paraId="2EAE42DE" w14:textId="33B9A3D0" w:rsidR="000D1BF9" w:rsidRDefault="000D1BF9" w:rsidP="00946ADF">
      <w:pPr>
        <w:pStyle w:val="ListParagraph"/>
        <w:numPr>
          <w:ilvl w:val="0"/>
          <w:numId w:val="3"/>
        </w:numPr>
      </w:pPr>
      <w:r w:rsidRPr="000D1BF9">
        <w:t>I recommend more focus on bringing in representatives of running infrastructures (DataONE, LTER, iBOL, Map of Life, GBIF, NEON, ALA, BioCASe, Zenodo, Amazon AWS, Google Earth Engine, rOpenSci, iNaturalist etc). There is valuable operational experience (infrastructure challenges, community adoption etc)  and lessons learned that could help steer RDA outputs to be more readily useful. The research communities (e.g. GeoBON, environmental modeling) and the library community may be avenues to explore too.</w:t>
      </w:r>
    </w:p>
    <w:p w14:paraId="73CE2DDD" w14:textId="087DDA35" w:rsidR="00A259A4" w:rsidRDefault="00A259A4" w:rsidP="00946ADF">
      <w:pPr>
        <w:pStyle w:val="ListParagraph"/>
        <w:numPr>
          <w:ilvl w:val="0"/>
          <w:numId w:val="3"/>
        </w:numPr>
      </w:pPr>
      <w:r w:rsidRPr="00A259A4">
        <w:t>Just include the experts of LifeWatch, EU BON, GBIF, Encyclopedia of Life and Atlas of Living Australia and others</w:t>
      </w:r>
    </w:p>
    <w:p w14:paraId="50B4A3B0" w14:textId="6FC7A7BF" w:rsidR="00A259A4" w:rsidRDefault="00A259A4" w:rsidP="00946ADF">
      <w:pPr>
        <w:pStyle w:val="ListParagraph"/>
        <w:numPr>
          <w:ilvl w:val="0"/>
          <w:numId w:val="3"/>
        </w:numPr>
      </w:pPr>
      <w:r w:rsidRPr="00A259A4">
        <w:t>Representatives of all the main biodiv/geodiv initiatives, compatible with a suggested new focus on convergence on data infrastructure through DOs with PIDs.</w:t>
      </w:r>
    </w:p>
    <w:p w14:paraId="597B2F2A" w14:textId="604B141A" w:rsidR="00C24EF9" w:rsidRPr="00D501FB" w:rsidRDefault="00D501FB" w:rsidP="00D501FB">
      <w:pPr>
        <w:rPr>
          <w:b/>
          <w:bCs/>
        </w:rPr>
      </w:pPr>
      <w:r w:rsidRPr="00D501FB">
        <w:rPr>
          <w:b/>
          <w:bCs/>
        </w:rPr>
        <w:t xml:space="preserve">General comment </w:t>
      </w:r>
    </w:p>
    <w:p w14:paraId="168EAD43" w14:textId="13243000" w:rsidR="00367690" w:rsidRDefault="00C24EF9" w:rsidP="00BB0A9E">
      <w:pPr>
        <w:pStyle w:val="ListParagraph"/>
        <w:numPr>
          <w:ilvl w:val="0"/>
          <w:numId w:val="3"/>
        </w:numPr>
      </w:pPr>
      <w:r w:rsidRPr="000D1BF9">
        <w:t>Biodiversity data extends beyond natural history collections which should be taken into account. Try to make use or improve existing biodiversity data standards, e.g. Darwin core and mainstream the use across domains.</w:t>
      </w:r>
      <w:r w:rsidR="00367690">
        <w:br w:type="page"/>
      </w:r>
    </w:p>
    <w:p w14:paraId="75575487" w14:textId="692A4B11" w:rsidR="002B0731" w:rsidRDefault="0099553B" w:rsidP="0099553B">
      <w:pPr>
        <w:pStyle w:val="Heading2"/>
      </w:pPr>
      <w:r w:rsidRPr="0099553B">
        <w:lastRenderedPageBreak/>
        <w:t>In what user category do you fit the best?</w:t>
      </w:r>
    </w:p>
    <w:p w14:paraId="3252A8C5" w14:textId="77777777" w:rsidR="002B0731" w:rsidRDefault="002B0731" w:rsidP="00D85E82">
      <w:r>
        <w:rPr>
          <w:noProof/>
        </w:rPr>
        <w:drawing>
          <wp:inline distT="0" distB="0" distL="0" distR="0" wp14:anchorId="5C9C129E" wp14:editId="6A8313B5">
            <wp:extent cx="4848224" cy="3962400"/>
            <wp:effectExtent l="0" t="0" r="10160" b="0"/>
            <wp:docPr id="5" name="Chart 5">
              <a:extLst xmlns:a="http://schemas.openxmlformats.org/drawingml/2006/main">
                <a:ext uri="{FF2B5EF4-FFF2-40B4-BE49-F238E27FC236}">
                  <a16:creationId xmlns:a16="http://schemas.microsoft.com/office/drawing/2014/main" id="{F4EFF378-A407-4456-9749-E703A0594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Look w:val="04A0" w:firstRow="1" w:lastRow="0" w:firstColumn="1" w:lastColumn="0" w:noHBand="0" w:noVBand="1"/>
      </w:tblPr>
      <w:tblGrid>
        <w:gridCol w:w="3109"/>
        <w:gridCol w:w="1416"/>
        <w:gridCol w:w="1571"/>
        <w:gridCol w:w="2910"/>
      </w:tblGrid>
      <w:tr w:rsidR="00164588" w:rsidRPr="00164588" w14:paraId="028CAA83" w14:textId="77777777" w:rsidTr="00164588">
        <w:trPr>
          <w:trHeight w:val="585"/>
        </w:trPr>
        <w:tc>
          <w:tcPr>
            <w:tcW w:w="310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3EF21EA" w14:textId="77777777" w:rsidR="00164588" w:rsidRPr="00164588" w:rsidRDefault="00164588" w:rsidP="00164588">
            <w:pPr>
              <w:spacing w:after="0" w:line="240" w:lineRule="auto"/>
              <w:rPr>
                <w:rFonts w:ascii="Calibri" w:eastAsia="Times New Roman" w:hAnsi="Calibri" w:cs="Calibri"/>
                <w:b/>
                <w:bCs/>
                <w:color w:val="000000"/>
                <w:lang w:eastAsia="en-AU"/>
              </w:rPr>
            </w:pPr>
            <w:r w:rsidRPr="00164588">
              <w:rPr>
                <w:rFonts w:ascii="Calibri" w:eastAsia="Times New Roman" w:hAnsi="Calibri" w:cs="Calibri"/>
                <w:b/>
                <w:bCs/>
                <w:color w:val="000000"/>
                <w:lang w:eastAsia="en-AU"/>
              </w:rPr>
              <w:t>User category</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7F4FF5F" w14:textId="77777777" w:rsidR="00164588" w:rsidRPr="00164588" w:rsidRDefault="00164588" w:rsidP="00164588">
            <w:pPr>
              <w:spacing w:after="0" w:line="240" w:lineRule="auto"/>
              <w:rPr>
                <w:rFonts w:ascii="Calibri" w:eastAsia="Times New Roman" w:hAnsi="Calibri" w:cs="Calibri"/>
                <w:b/>
                <w:bCs/>
                <w:color w:val="000000"/>
                <w:lang w:eastAsia="en-AU"/>
              </w:rPr>
            </w:pPr>
            <w:r w:rsidRPr="00164588">
              <w:rPr>
                <w:rFonts w:ascii="Calibri" w:eastAsia="Times New Roman" w:hAnsi="Calibri" w:cs="Calibri"/>
                <w:b/>
                <w:bCs/>
                <w:color w:val="000000"/>
                <w:lang w:eastAsia="en-AU"/>
              </w:rPr>
              <w:t>Number of respondents (total n=94)</w:t>
            </w:r>
          </w:p>
        </w:tc>
        <w:tc>
          <w:tcPr>
            <w:tcW w:w="157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CF5D8E5" w14:textId="77777777" w:rsidR="00164588" w:rsidRPr="00164588" w:rsidRDefault="00164588" w:rsidP="00164588">
            <w:pPr>
              <w:spacing w:after="0" w:line="240" w:lineRule="auto"/>
              <w:rPr>
                <w:rFonts w:ascii="Calibri" w:eastAsia="Times New Roman" w:hAnsi="Calibri" w:cs="Calibri"/>
                <w:b/>
                <w:bCs/>
                <w:color w:val="000000"/>
                <w:lang w:eastAsia="en-AU"/>
              </w:rPr>
            </w:pPr>
            <w:r w:rsidRPr="00164588">
              <w:rPr>
                <w:rFonts w:ascii="Calibri" w:eastAsia="Times New Roman" w:hAnsi="Calibri" w:cs="Calibri"/>
                <w:b/>
                <w:bCs/>
                <w:color w:val="000000"/>
                <w:lang w:eastAsia="en-AU"/>
              </w:rPr>
              <w:t>User category percentage of respondents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3E8EACEC" w14:textId="77777777" w:rsidR="00164588" w:rsidRPr="00164588" w:rsidRDefault="00164588" w:rsidP="00164588">
            <w:pPr>
              <w:spacing w:after="0" w:line="240" w:lineRule="auto"/>
              <w:rPr>
                <w:rFonts w:ascii="Calibri" w:eastAsia="Times New Roman" w:hAnsi="Calibri" w:cs="Calibri"/>
                <w:b/>
                <w:bCs/>
                <w:color w:val="000000"/>
                <w:lang w:eastAsia="en-AU"/>
              </w:rPr>
            </w:pPr>
            <w:r w:rsidRPr="00164588">
              <w:rPr>
                <w:rFonts w:ascii="Calibri" w:eastAsia="Times New Roman" w:hAnsi="Calibri" w:cs="Calibri"/>
                <w:b/>
                <w:bCs/>
                <w:color w:val="000000"/>
                <w:lang w:eastAsia="en-AU"/>
              </w:rPr>
              <w:t>Free text description of “other”</w:t>
            </w:r>
          </w:p>
        </w:tc>
      </w:tr>
      <w:tr w:rsidR="00164588" w:rsidRPr="00164588" w14:paraId="74894496" w14:textId="77777777" w:rsidTr="00164588">
        <w:trPr>
          <w:trHeight w:val="408"/>
        </w:trPr>
        <w:tc>
          <w:tcPr>
            <w:tcW w:w="3109" w:type="dxa"/>
            <w:vMerge/>
            <w:tcBorders>
              <w:top w:val="single" w:sz="8" w:space="0" w:color="auto"/>
              <w:left w:val="single" w:sz="8" w:space="0" w:color="auto"/>
              <w:bottom w:val="single" w:sz="8" w:space="0" w:color="000000"/>
              <w:right w:val="single" w:sz="8" w:space="0" w:color="auto"/>
            </w:tcBorders>
            <w:vAlign w:val="center"/>
            <w:hideMark/>
          </w:tcPr>
          <w:p w14:paraId="69760FB8" w14:textId="77777777" w:rsidR="00164588" w:rsidRPr="00164588" w:rsidRDefault="00164588" w:rsidP="00164588">
            <w:pPr>
              <w:spacing w:after="0" w:line="240" w:lineRule="auto"/>
              <w:rPr>
                <w:rFonts w:ascii="Calibri" w:eastAsia="Times New Roman" w:hAnsi="Calibri" w:cs="Calibri"/>
                <w:color w:val="000000"/>
                <w:lang w:eastAsia="en-A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14:paraId="71460585" w14:textId="77777777" w:rsidR="00164588" w:rsidRPr="00164588" w:rsidRDefault="00164588" w:rsidP="00164588">
            <w:pPr>
              <w:spacing w:after="0" w:line="240" w:lineRule="auto"/>
              <w:rPr>
                <w:rFonts w:ascii="Calibri" w:eastAsia="Times New Roman" w:hAnsi="Calibri" w:cs="Calibri"/>
                <w:color w:val="000000"/>
                <w:lang w:eastAsia="en-AU"/>
              </w:rPr>
            </w:pPr>
          </w:p>
        </w:tc>
        <w:tc>
          <w:tcPr>
            <w:tcW w:w="1571" w:type="dxa"/>
            <w:vMerge/>
            <w:tcBorders>
              <w:top w:val="single" w:sz="8" w:space="0" w:color="auto"/>
              <w:left w:val="single" w:sz="8" w:space="0" w:color="auto"/>
              <w:bottom w:val="single" w:sz="8" w:space="0" w:color="000000"/>
              <w:right w:val="single" w:sz="8" w:space="0" w:color="auto"/>
            </w:tcBorders>
            <w:vAlign w:val="center"/>
            <w:hideMark/>
          </w:tcPr>
          <w:p w14:paraId="264EC3F1" w14:textId="77777777" w:rsidR="00164588" w:rsidRPr="00164588" w:rsidRDefault="00164588" w:rsidP="00164588">
            <w:pPr>
              <w:spacing w:after="0" w:line="240" w:lineRule="auto"/>
              <w:rPr>
                <w:rFonts w:ascii="Calibri" w:eastAsia="Times New Roman" w:hAnsi="Calibri" w:cs="Calibri"/>
                <w:color w:val="000000"/>
                <w:lang w:eastAsia="en-A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6BFBB82" w14:textId="77777777" w:rsidR="00164588" w:rsidRPr="00164588" w:rsidRDefault="00164588" w:rsidP="00164588">
            <w:pPr>
              <w:spacing w:after="0" w:line="240" w:lineRule="auto"/>
              <w:rPr>
                <w:rFonts w:ascii="Calibri" w:eastAsia="Times New Roman" w:hAnsi="Calibri" w:cs="Calibri"/>
                <w:color w:val="000000"/>
                <w:lang w:eastAsia="en-AU"/>
              </w:rPr>
            </w:pPr>
          </w:p>
        </w:tc>
      </w:tr>
      <w:tr w:rsidR="00843D0E" w:rsidRPr="00164588" w14:paraId="7AB94BDC" w14:textId="77777777" w:rsidTr="00164588">
        <w:trPr>
          <w:trHeight w:val="687"/>
        </w:trPr>
        <w:tc>
          <w:tcPr>
            <w:tcW w:w="3109" w:type="dxa"/>
            <w:tcBorders>
              <w:top w:val="single" w:sz="4" w:space="0" w:color="auto"/>
              <w:left w:val="single" w:sz="4" w:space="0" w:color="auto"/>
              <w:bottom w:val="single" w:sz="4" w:space="0" w:color="auto"/>
              <w:right w:val="single" w:sz="4" w:space="0" w:color="auto"/>
            </w:tcBorders>
            <w:shd w:val="clear" w:color="auto" w:fill="auto"/>
          </w:tcPr>
          <w:p w14:paraId="376654CB" w14:textId="66FA4034" w:rsidR="00843D0E" w:rsidRPr="00164588" w:rsidRDefault="00843D0E" w:rsidP="00164588">
            <w:pPr>
              <w:spacing w:after="0" w:line="240" w:lineRule="auto"/>
              <w:rPr>
                <w:rFonts w:ascii="Calibri" w:eastAsia="Times New Roman" w:hAnsi="Calibri" w:cs="Calibri"/>
                <w:color w:val="000000"/>
                <w:lang w:eastAsia="en-AU"/>
              </w:rPr>
            </w:pPr>
            <w:r w:rsidRPr="00843D0E">
              <w:rPr>
                <w:rFonts w:ascii="Calibri" w:eastAsia="Times New Roman" w:hAnsi="Calibri" w:cs="Calibri"/>
                <w:color w:val="000000"/>
                <w:lang w:eastAsia="en-AU"/>
              </w:rPr>
              <w:t>Research (academic &amp; non-academic, including citizen science)</w:t>
            </w:r>
          </w:p>
        </w:tc>
        <w:tc>
          <w:tcPr>
            <w:tcW w:w="1416" w:type="dxa"/>
            <w:tcBorders>
              <w:top w:val="single" w:sz="4" w:space="0" w:color="auto"/>
              <w:left w:val="nil"/>
              <w:bottom w:val="single" w:sz="4" w:space="0" w:color="auto"/>
              <w:right w:val="single" w:sz="4" w:space="0" w:color="auto"/>
            </w:tcBorders>
            <w:shd w:val="clear" w:color="auto" w:fill="auto"/>
          </w:tcPr>
          <w:p w14:paraId="6BCFC3E3" w14:textId="5F353AAA" w:rsidR="00843D0E" w:rsidRPr="00164588" w:rsidRDefault="00843D0E" w:rsidP="00164588">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31</w:t>
            </w:r>
          </w:p>
        </w:tc>
        <w:tc>
          <w:tcPr>
            <w:tcW w:w="1571" w:type="dxa"/>
            <w:tcBorders>
              <w:top w:val="single" w:sz="4" w:space="0" w:color="auto"/>
              <w:left w:val="nil"/>
              <w:bottom w:val="single" w:sz="4" w:space="0" w:color="auto"/>
              <w:right w:val="single" w:sz="4" w:space="0" w:color="auto"/>
            </w:tcBorders>
            <w:shd w:val="clear" w:color="auto" w:fill="auto"/>
          </w:tcPr>
          <w:p w14:paraId="1C9ADAFF" w14:textId="741CDD25" w:rsidR="00843D0E" w:rsidRPr="00164588" w:rsidRDefault="00C37633" w:rsidP="00164588">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32%</w:t>
            </w:r>
          </w:p>
        </w:tc>
        <w:tc>
          <w:tcPr>
            <w:tcW w:w="0" w:type="auto"/>
            <w:tcBorders>
              <w:top w:val="single" w:sz="4" w:space="0" w:color="auto"/>
              <w:left w:val="nil"/>
              <w:bottom w:val="single" w:sz="4" w:space="0" w:color="auto"/>
              <w:right w:val="single" w:sz="4" w:space="0" w:color="auto"/>
            </w:tcBorders>
            <w:shd w:val="clear" w:color="auto" w:fill="auto"/>
          </w:tcPr>
          <w:p w14:paraId="7BD0221A" w14:textId="77777777" w:rsidR="00843D0E" w:rsidRPr="00164588" w:rsidRDefault="00843D0E" w:rsidP="00164588">
            <w:pPr>
              <w:spacing w:after="0" w:line="240" w:lineRule="auto"/>
              <w:rPr>
                <w:rFonts w:ascii="Calibri" w:eastAsia="Times New Roman" w:hAnsi="Calibri" w:cs="Calibri"/>
                <w:color w:val="000000"/>
                <w:lang w:eastAsia="en-AU"/>
              </w:rPr>
            </w:pPr>
          </w:p>
        </w:tc>
      </w:tr>
      <w:tr w:rsidR="00164588" w:rsidRPr="00164588" w14:paraId="2112994B" w14:textId="77777777" w:rsidTr="00164588">
        <w:trPr>
          <w:trHeight w:val="687"/>
        </w:trPr>
        <w:tc>
          <w:tcPr>
            <w:tcW w:w="3109" w:type="dxa"/>
            <w:tcBorders>
              <w:top w:val="single" w:sz="4" w:space="0" w:color="auto"/>
              <w:left w:val="single" w:sz="4" w:space="0" w:color="auto"/>
              <w:bottom w:val="single" w:sz="4" w:space="0" w:color="auto"/>
              <w:right w:val="single" w:sz="4" w:space="0" w:color="auto"/>
            </w:tcBorders>
            <w:shd w:val="clear" w:color="auto" w:fill="auto"/>
            <w:hideMark/>
          </w:tcPr>
          <w:p w14:paraId="511930F1"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Technical support (ICT &amp; Information Management)</w:t>
            </w:r>
          </w:p>
        </w:tc>
        <w:tc>
          <w:tcPr>
            <w:tcW w:w="1416" w:type="dxa"/>
            <w:tcBorders>
              <w:top w:val="single" w:sz="4" w:space="0" w:color="auto"/>
              <w:left w:val="nil"/>
              <w:bottom w:val="single" w:sz="4" w:space="0" w:color="auto"/>
              <w:right w:val="single" w:sz="4" w:space="0" w:color="auto"/>
            </w:tcBorders>
            <w:shd w:val="clear" w:color="auto" w:fill="auto"/>
            <w:hideMark/>
          </w:tcPr>
          <w:p w14:paraId="4E777088"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18</w:t>
            </w:r>
          </w:p>
        </w:tc>
        <w:tc>
          <w:tcPr>
            <w:tcW w:w="1571" w:type="dxa"/>
            <w:tcBorders>
              <w:top w:val="single" w:sz="4" w:space="0" w:color="auto"/>
              <w:left w:val="nil"/>
              <w:bottom w:val="single" w:sz="4" w:space="0" w:color="auto"/>
              <w:right w:val="single" w:sz="4" w:space="0" w:color="auto"/>
            </w:tcBorders>
            <w:shd w:val="clear" w:color="auto" w:fill="auto"/>
            <w:hideMark/>
          </w:tcPr>
          <w:p w14:paraId="5724E939"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19%</w:t>
            </w:r>
          </w:p>
        </w:tc>
        <w:tc>
          <w:tcPr>
            <w:tcW w:w="0" w:type="auto"/>
            <w:tcBorders>
              <w:top w:val="single" w:sz="4" w:space="0" w:color="auto"/>
              <w:left w:val="nil"/>
              <w:bottom w:val="single" w:sz="4" w:space="0" w:color="auto"/>
              <w:right w:val="single" w:sz="4" w:space="0" w:color="auto"/>
            </w:tcBorders>
            <w:shd w:val="clear" w:color="auto" w:fill="auto"/>
            <w:hideMark/>
          </w:tcPr>
          <w:p w14:paraId="3E14050D"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 </w:t>
            </w:r>
          </w:p>
        </w:tc>
      </w:tr>
      <w:tr w:rsidR="00164588" w:rsidRPr="00164588" w14:paraId="3068ADA7" w14:textId="77777777" w:rsidTr="00164588">
        <w:trPr>
          <w:trHeight w:val="409"/>
        </w:trPr>
        <w:tc>
          <w:tcPr>
            <w:tcW w:w="3109" w:type="dxa"/>
            <w:tcBorders>
              <w:top w:val="nil"/>
              <w:left w:val="single" w:sz="4" w:space="0" w:color="auto"/>
              <w:bottom w:val="single" w:sz="4" w:space="0" w:color="auto"/>
              <w:right w:val="single" w:sz="4" w:space="0" w:color="auto"/>
            </w:tcBorders>
            <w:shd w:val="clear" w:color="auto" w:fill="auto"/>
            <w:hideMark/>
          </w:tcPr>
          <w:p w14:paraId="618F965B"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Collection management</w:t>
            </w:r>
          </w:p>
        </w:tc>
        <w:tc>
          <w:tcPr>
            <w:tcW w:w="1416" w:type="dxa"/>
            <w:tcBorders>
              <w:top w:val="nil"/>
              <w:left w:val="nil"/>
              <w:bottom w:val="single" w:sz="4" w:space="0" w:color="auto"/>
              <w:right w:val="single" w:sz="4" w:space="0" w:color="auto"/>
            </w:tcBorders>
            <w:shd w:val="clear" w:color="auto" w:fill="auto"/>
            <w:hideMark/>
          </w:tcPr>
          <w:p w14:paraId="5C87FF2B"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9</w:t>
            </w:r>
          </w:p>
        </w:tc>
        <w:tc>
          <w:tcPr>
            <w:tcW w:w="1571" w:type="dxa"/>
            <w:tcBorders>
              <w:top w:val="nil"/>
              <w:left w:val="nil"/>
              <w:bottom w:val="single" w:sz="4" w:space="0" w:color="auto"/>
              <w:right w:val="single" w:sz="4" w:space="0" w:color="auto"/>
            </w:tcBorders>
            <w:shd w:val="clear" w:color="auto" w:fill="auto"/>
            <w:hideMark/>
          </w:tcPr>
          <w:p w14:paraId="6854F3DA"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10%</w:t>
            </w:r>
          </w:p>
        </w:tc>
        <w:tc>
          <w:tcPr>
            <w:tcW w:w="0" w:type="auto"/>
            <w:tcBorders>
              <w:top w:val="nil"/>
              <w:left w:val="nil"/>
              <w:bottom w:val="single" w:sz="4" w:space="0" w:color="auto"/>
              <w:right w:val="single" w:sz="4" w:space="0" w:color="auto"/>
            </w:tcBorders>
            <w:shd w:val="clear" w:color="auto" w:fill="auto"/>
            <w:hideMark/>
          </w:tcPr>
          <w:p w14:paraId="1E1BED3B"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 </w:t>
            </w:r>
          </w:p>
        </w:tc>
      </w:tr>
      <w:tr w:rsidR="00B11625" w:rsidRPr="00164588" w14:paraId="062AEB46" w14:textId="77777777" w:rsidTr="00266D12">
        <w:trPr>
          <w:trHeight w:val="690"/>
        </w:trPr>
        <w:tc>
          <w:tcPr>
            <w:tcW w:w="3109" w:type="dxa"/>
            <w:tcBorders>
              <w:top w:val="nil"/>
              <w:left w:val="single" w:sz="4" w:space="0" w:color="auto"/>
              <w:bottom w:val="single" w:sz="4" w:space="0" w:color="auto"/>
              <w:right w:val="single" w:sz="4" w:space="0" w:color="auto"/>
            </w:tcBorders>
            <w:shd w:val="clear" w:color="auto" w:fill="auto"/>
            <w:hideMark/>
          </w:tcPr>
          <w:p w14:paraId="5B2BEC7F" w14:textId="77777777" w:rsidR="00B11625" w:rsidRPr="00164588" w:rsidRDefault="00B11625" w:rsidP="00266D12">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Policy (institutional, national &amp; international)</w:t>
            </w:r>
          </w:p>
        </w:tc>
        <w:tc>
          <w:tcPr>
            <w:tcW w:w="1416" w:type="dxa"/>
            <w:tcBorders>
              <w:top w:val="nil"/>
              <w:left w:val="nil"/>
              <w:bottom w:val="single" w:sz="4" w:space="0" w:color="auto"/>
              <w:right w:val="single" w:sz="4" w:space="0" w:color="auto"/>
            </w:tcBorders>
            <w:shd w:val="clear" w:color="auto" w:fill="auto"/>
            <w:hideMark/>
          </w:tcPr>
          <w:p w14:paraId="3F1CB355" w14:textId="77777777" w:rsidR="00B11625" w:rsidRPr="00164588" w:rsidRDefault="00B11625" w:rsidP="00266D12">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10</w:t>
            </w:r>
          </w:p>
        </w:tc>
        <w:tc>
          <w:tcPr>
            <w:tcW w:w="1571" w:type="dxa"/>
            <w:tcBorders>
              <w:top w:val="nil"/>
              <w:left w:val="nil"/>
              <w:bottom w:val="single" w:sz="4" w:space="0" w:color="auto"/>
              <w:right w:val="single" w:sz="4" w:space="0" w:color="auto"/>
            </w:tcBorders>
            <w:shd w:val="clear" w:color="auto" w:fill="auto"/>
            <w:hideMark/>
          </w:tcPr>
          <w:p w14:paraId="4B188CA2" w14:textId="77777777" w:rsidR="00B11625" w:rsidRPr="00164588" w:rsidRDefault="00B11625" w:rsidP="00266D12">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11%</w:t>
            </w:r>
          </w:p>
        </w:tc>
        <w:tc>
          <w:tcPr>
            <w:tcW w:w="0" w:type="auto"/>
            <w:tcBorders>
              <w:top w:val="nil"/>
              <w:left w:val="nil"/>
              <w:bottom w:val="single" w:sz="4" w:space="0" w:color="auto"/>
              <w:right w:val="single" w:sz="4" w:space="0" w:color="auto"/>
            </w:tcBorders>
            <w:shd w:val="clear" w:color="auto" w:fill="auto"/>
            <w:hideMark/>
          </w:tcPr>
          <w:p w14:paraId="07D80B01" w14:textId="77777777" w:rsidR="00B11625" w:rsidRPr="00164588" w:rsidRDefault="00B11625" w:rsidP="00266D12">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 </w:t>
            </w:r>
          </w:p>
        </w:tc>
      </w:tr>
      <w:tr w:rsidR="00164588" w:rsidRPr="00164588" w14:paraId="4AB96383" w14:textId="77777777" w:rsidTr="00164588">
        <w:trPr>
          <w:trHeight w:val="367"/>
        </w:trPr>
        <w:tc>
          <w:tcPr>
            <w:tcW w:w="3109" w:type="dxa"/>
            <w:tcBorders>
              <w:top w:val="nil"/>
              <w:left w:val="single" w:sz="4" w:space="0" w:color="auto"/>
              <w:bottom w:val="single" w:sz="4" w:space="0" w:color="auto"/>
              <w:right w:val="single" w:sz="4" w:space="0" w:color="auto"/>
            </w:tcBorders>
            <w:shd w:val="clear" w:color="auto" w:fill="auto"/>
            <w:hideMark/>
          </w:tcPr>
          <w:p w14:paraId="1C5BC1DD"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Other</w:t>
            </w:r>
          </w:p>
        </w:tc>
        <w:tc>
          <w:tcPr>
            <w:tcW w:w="1416" w:type="dxa"/>
            <w:tcBorders>
              <w:top w:val="nil"/>
              <w:left w:val="nil"/>
              <w:bottom w:val="single" w:sz="4" w:space="0" w:color="auto"/>
              <w:right w:val="single" w:sz="4" w:space="0" w:color="auto"/>
            </w:tcBorders>
            <w:shd w:val="clear" w:color="auto" w:fill="auto"/>
            <w:hideMark/>
          </w:tcPr>
          <w:p w14:paraId="0728F6EF"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4</w:t>
            </w:r>
          </w:p>
        </w:tc>
        <w:tc>
          <w:tcPr>
            <w:tcW w:w="1571" w:type="dxa"/>
            <w:tcBorders>
              <w:top w:val="nil"/>
              <w:left w:val="nil"/>
              <w:bottom w:val="single" w:sz="4" w:space="0" w:color="auto"/>
              <w:right w:val="single" w:sz="4" w:space="0" w:color="auto"/>
            </w:tcBorders>
            <w:shd w:val="clear" w:color="auto" w:fill="auto"/>
            <w:hideMark/>
          </w:tcPr>
          <w:p w14:paraId="4995D26A"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4%</w:t>
            </w:r>
          </w:p>
        </w:tc>
        <w:tc>
          <w:tcPr>
            <w:tcW w:w="0" w:type="auto"/>
            <w:tcBorders>
              <w:top w:val="nil"/>
              <w:left w:val="nil"/>
              <w:bottom w:val="single" w:sz="4" w:space="0" w:color="auto"/>
              <w:right w:val="single" w:sz="4" w:space="0" w:color="auto"/>
            </w:tcBorders>
            <w:shd w:val="clear" w:color="auto" w:fill="auto"/>
            <w:hideMark/>
          </w:tcPr>
          <w:p w14:paraId="13B61111"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2 x Government (not policy), 1 x Research plus Education, 1 x Research plus Technical</w:t>
            </w:r>
          </w:p>
        </w:tc>
      </w:tr>
      <w:tr w:rsidR="00B11625" w:rsidRPr="00164588" w14:paraId="59DB661F" w14:textId="77777777" w:rsidTr="00266D12">
        <w:trPr>
          <w:trHeight w:val="600"/>
        </w:trPr>
        <w:tc>
          <w:tcPr>
            <w:tcW w:w="3109" w:type="dxa"/>
            <w:tcBorders>
              <w:top w:val="nil"/>
              <w:left w:val="single" w:sz="4" w:space="0" w:color="auto"/>
              <w:bottom w:val="single" w:sz="4" w:space="0" w:color="auto"/>
              <w:right w:val="single" w:sz="4" w:space="0" w:color="auto"/>
            </w:tcBorders>
            <w:shd w:val="clear" w:color="auto" w:fill="auto"/>
            <w:hideMark/>
          </w:tcPr>
          <w:p w14:paraId="2E5545BD" w14:textId="77777777" w:rsidR="00B11625" w:rsidRPr="00164588" w:rsidRDefault="00B11625" w:rsidP="00266D12">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Education (academic &amp; non-academic)</w:t>
            </w:r>
          </w:p>
        </w:tc>
        <w:tc>
          <w:tcPr>
            <w:tcW w:w="1416" w:type="dxa"/>
            <w:tcBorders>
              <w:top w:val="nil"/>
              <w:left w:val="nil"/>
              <w:bottom w:val="single" w:sz="4" w:space="0" w:color="auto"/>
              <w:right w:val="single" w:sz="4" w:space="0" w:color="auto"/>
            </w:tcBorders>
            <w:shd w:val="clear" w:color="auto" w:fill="auto"/>
            <w:hideMark/>
          </w:tcPr>
          <w:p w14:paraId="18612872" w14:textId="77777777" w:rsidR="00B11625" w:rsidRPr="00164588" w:rsidRDefault="00B11625" w:rsidP="00266D12">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w:t>
            </w:r>
          </w:p>
        </w:tc>
        <w:tc>
          <w:tcPr>
            <w:tcW w:w="1571" w:type="dxa"/>
            <w:tcBorders>
              <w:top w:val="nil"/>
              <w:left w:val="nil"/>
              <w:bottom w:val="single" w:sz="4" w:space="0" w:color="auto"/>
              <w:right w:val="single" w:sz="4" w:space="0" w:color="auto"/>
            </w:tcBorders>
            <w:shd w:val="clear" w:color="auto" w:fill="auto"/>
            <w:hideMark/>
          </w:tcPr>
          <w:p w14:paraId="62596D83" w14:textId="77777777" w:rsidR="00B11625" w:rsidRPr="00164588" w:rsidRDefault="00B11625" w:rsidP="00266D12">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w:t>
            </w:r>
          </w:p>
        </w:tc>
        <w:tc>
          <w:tcPr>
            <w:tcW w:w="0" w:type="auto"/>
            <w:tcBorders>
              <w:top w:val="nil"/>
              <w:left w:val="nil"/>
              <w:bottom w:val="single" w:sz="4" w:space="0" w:color="auto"/>
              <w:right w:val="single" w:sz="4" w:space="0" w:color="auto"/>
            </w:tcBorders>
            <w:shd w:val="clear" w:color="auto" w:fill="auto"/>
            <w:hideMark/>
          </w:tcPr>
          <w:p w14:paraId="1BCB1B1A" w14:textId="77777777" w:rsidR="00B11625" w:rsidRPr="00164588" w:rsidRDefault="00B11625" w:rsidP="00266D12">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 </w:t>
            </w:r>
          </w:p>
        </w:tc>
      </w:tr>
      <w:tr w:rsidR="00164588" w:rsidRPr="00164588" w14:paraId="71328240" w14:textId="77777777" w:rsidTr="00164588">
        <w:trPr>
          <w:trHeight w:val="300"/>
        </w:trPr>
        <w:tc>
          <w:tcPr>
            <w:tcW w:w="3109" w:type="dxa"/>
            <w:tcBorders>
              <w:top w:val="nil"/>
              <w:left w:val="single" w:sz="4" w:space="0" w:color="auto"/>
              <w:bottom w:val="single" w:sz="4" w:space="0" w:color="auto"/>
              <w:right w:val="single" w:sz="4" w:space="0" w:color="auto"/>
            </w:tcBorders>
            <w:shd w:val="clear" w:color="auto" w:fill="auto"/>
            <w:hideMark/>
          </w:tcPr>
          <w:p w14:paraId="7F18A194"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Industry</w:t>
            </w:r>
          </w:p>
        </w:tc>
        <w:tc>
          <w:tcPr>
            <w:tcW w:w="1416" w:type="dxa"/>
            <w:tcBorders>
              <w:top w:val="nil"/>
              <w:left w:val="nil"/>
              <w:bottom w:val="single" w:sz="4" w:space="0" w:color="auto"/>
              <w:right w:val="single" w:sz="4" w:space="0" w:color="auto"/>
            </w:tcBorders>
            <w:shd w:val="clear" w:color="auto" w:fill="auto"/>
            <w:hideMark/>
          </w:tcPr>
          <w:p w14:paraId="6EFBA160"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w:t>
            </w:r>
          </w:p>
        </w:tc>
        <w:tc>
          <w:tcPr>
            <w:tcW w:w="1571" w:type="dxa"/>
            <w:tcBorders>
              <w:top w:val="nil"/>
              <w:left w:val="nil"/>
              <w:bottom w:val="single" w:sz="4" w:space="0" w:color="auto"/>
              <w:right w:val="single" w:sz="4" w:space="0" w:color="auto"/>
            </w:tcBorders>
            <w:shd w:val="clear" w:color="auto" w:fill="auto"/>
            <w:hideMark/>
          </w:tcPr>
          <w:p w14:paraId="466ACE65"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1%</w:t>
            </w:r>
          </w:p>
        </w:tc>
        <w:tc>
          <w:tcPr>
            <w:tcW w:w="0" w:type="auto"/>
            <w:tcBorders>
              <w:top w:val="nil"/>
              <w:left w:val="nil"/>
              <w:bottom w:val="single" w:sz="4" w:space="0" w:color="auto"/>
              <w:right w:val="single" w:sz="4" w:space="0" w:color="auto"/>
            </w:tcBorders>
            <w:shd w:val="clear" w:color="auto" w:fill="auto"/>
            <w:hideMark/>
          </w:tcPr>
          <w:p w14:paraId="0A7CCF89"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 </w:t>
            </w:r>
          </w:p>
        </w:tc>
      </w:tr>
      <w:tr w:rsidR="00164588" w:rsidRPr="00164588" w14:paraId="25C8618E" w14:textId="77777777" w:rsidTr="00164588">
        <w:trPr>
          <w:trHeight w:val="300"/>
        </w:trPr>
        <w:tc>
          <w:tcPr>
            <w:tcW w:w="3109" w:type="dxa"/>
            <w:tcBorders>
              <w:top w:val="nil"/>
              <w:left w:val="single" w:sz="4" w:space="0" w:color="auto"/>
              <w:bottom w:val="single" w:sz="4" w:space="0" w:color="auto"/>
              <w:right w:val="single" w:sz="4" w:space="0" w:color="auto"/>
            </w:tcBorders>
            <w:shd w:val="clear" w:color="auto" w:fill="auto"/>
            <w:hideMark/>
          </w:tcPr>
          <w:p w14:paraId="39BBB607"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No answer</w:t>
            </w:r>
          </w:p>
        </w:tc>
        <w:tc>
          <w:tcPr>
            <w:tcW w:w="1416" w:type="dxa"/>
            <w:tcBorders>
              <w:top w:val="nil"/>
              <w:left w:val="nil"/>
              <w:bottom w:val="single" w:sz="4" w:space="0" w:color="auto"/>
              <w:right w:val="single" w:sz="4" w:space="0" w:color="auto"/>
            </w:tcBorders>
            <w:shd w:val="clear" w:color="auto" w:fill="auto"/>
            <w:hideMark/>
          </w:tcPr>
          <w:p w14:paraId="71431038"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20</w:t>
            </w:r>
          </w:p>
        </w:tc>
        <w:tc>
          <w:tcPr>
            <w:tcW w:w="1571" w:type="dxa"/>
            <w:tcBorders>
              <w:top w:val="nil"/>
              <w:left w:val="nil"/>
              <w:bottom w:val="single" w:sz="4" w:space="0" w:color="auto"/>
              <w:right w:val="single" w:sz="4" w:space="0" w:color="auto"/>
            </w:tcBorders>
            <w:shd w:val="clear" w:color="auto" w:fill="auto"/>
            <w:hideMark/>
          </w:tcPr>
          <w:p w14:paraId="34D220D7" w14:textId="77777777" w:rsidR="00164588" w:rsidRPr="00164588" w:rsidRDefault="00164588" w:rsidP="00164588">
            <w:pPr>
              <w:spacing w:after="0" w:line="240" w:lineRule="auto"/>
              <w:jc w:val="right"/>
              <w:rPr>
                <w:rFonts w:ascii="Calibri" w:eastAsia="Times New Roman" w:hAnsi="Calibri" w:cs="Calibri"/>
                <w:color w:val="000000"/>
                <w:lang w:eastAsia="en-AU"/>
              </w:rPr>
            </w:pPr>
            <w:r w:rsidRPr="00164588">
              <w:rPr>
                <w:rFonts w:ascii="Calibri" w:eastAsia="Times New Roman" w:hAnsi="Calibri" w:cs="Calibri"/>
                <w:color w:val="000000"/>
                <w:lang w:eastAsia="en-AU"/>
              </w:rPr>
              <w:t>21%</w:t>
            </w:r>
          </w:p>
        </w:tc>
        <w:tc>
          <w:tcPr>
            <w:tcW w:w="0" w:type="auto"/>
            <w:tcBorders>
              <w:top w:val="nil"/>
              <w:left w:val="nil"/>
              <w:bottom w:val="single" w:sz="4" w:space="0" w:color="auto"/>
              <w:right w:val="single" w:sz="4" w:space="0" w:color="auto"/>
            </w:tcBorders>
            <w:shd w:val="clear" w:color="auto" w:fill="auto"/>
            <w:hideMark/>
          </w:tcPr>
          <w:p w14:paraId="7C42B28A" w14:textId="77777777" w:rsidR="00164588" w:rsidRPr="00164588" w:rsidRDefault="00164588" w:rsidP="00164588">
            <w:pPr>
              <w:spacing w:after="0" w:line="240" w:lineRule="auto"/>
              <w:rPr>
                <w:rFonts w:ascii="Calibri" w:eastAsia="Times New Roman" w:hAnsi="Calibri" w:cs="Calibri"/>
                <w:color w:val="000000"/>
                <w:lang w:eastAsia="en-AU"/>
              </w:rPr>
            </w:pPr>
            <w:r w:rsidRPr="00164588">
              <w:rPr>
                <w:rFonts w:ascii="Calibri" w:eastAsia="Times New Roman" w:hAnsi="Calibri" w:cs="Calibri"/>
                <w:color w:val="000000"/>
                <w:lang w:eastAsia="en-AU"/>
              </w:rPr>
              <w:t> </w:t>
            </w:r>
          </w:p>
        </w:tc>
      </w:tr>
    </w:tbl>
    <w:p w14:paraId="487F5E8C" w14:textId="4FD04D2C" w:rsidR="0099553B" w:rsidRDefault="0099553B" w:rsidP="00D85E82"/>
    <w:p w14:paraId="052D7385" w14:textId="3BB56353" w:rsidR="005E0E2F" w:rsidRDefault="005E0E2F">
      <w:r>
        <w:br w:type="page"/>
      </w:r>
    </w:p>
    <w:p w14:paraId="38B02EDC" w14:textId="03D47315" w:rsidR="005E0E2F" w:rsidRDefault="008F3920" w:rsidP="008F3920">
      <w:pPr>
        <w:pStyle w:val="Heading2"/>
      </w:pPr>
      <w:r w:rsidRPr="008F3920">
        <w:lastRenderedPageBreak/>
        <w:t>There are some ideas for new task groups under the Biodiversity Data integration Interest Group (task groups need to deliver a tangible output and have 18 months to achieve that). Examples: Minimum Information about a Digital Specimen recommendation (jointly with TDWG &amp; Physical Samples &amp; Collections IG), Open Digital Specimens (openDS) recommendation (jointly with TDWG), Guidelines for specimens citation in publications using Natural Science Identifiers (NSId).</w:t>
      </w:r>
    </w:p>
    <w:p w14:paraId="2D2500C4" w14:textId="7F9B1F7D" w:rsidR="005E0E2F" w:rsidRDefault="005E0E2F" w:rsidP="00D85E82"/>
    <w:p w14:paraId="7D13F8C4" w14:textId="084F9073" w:rsidR="005E0E2F" w:rsidRDefault="005E0E2F" w:rsidP="00D85E82">
      <w:r>
        <w:rPr>
          <w:noProof/>
        </w:rPr>
        <w:drawing>
          <wp:inline distT="0" distB="0" distL="0" distR="0" wp14:anchorId="44A46141" wp14:editId="7133C371">
            <wp:extent cx="5553075" cy="4024313"/>
            <wp:effectExtent l="0" t="0" r="9525" b="14605"/>
            <wp:docPr id="3" name="Chart 3">
              <a:extLst xmlns:a="http://schemas.openxmlformats.org/drawingml/2006/main">
                <a:ext uri="{FF2B5EF4-FFF2-40B4-BE49-F238E27FC236}">
                  <a16:creationId xmlns:a16="http://schemas.microsoft.com/office/drawing/2014/main" id="{164158AF-381C-430B-9B4F-885F902011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653882" w14:textId="63C71A9D" w:rsidR="008F3920" w:rsidRDefault="007026F0" w:rsidP="00D85E82">
      <w:r>
        <w:t>Raw data</w:t>
      </w:r>
      <w:r w:rsidR="007F2037">
        <w:t xml:space="preserve"> (n=94)</w:t>
      </w:r>
    </w:p>
    <w:tbl>
      <w:tblPr>
        <w:tblW w:w="0" w:type="auto"/>
        <w:tblLook w:val="04A0" w:firstRow="1" w:lastRow="0" w:firstColumn="1" w:lastColumn="0" w:noHBand="0" w:noVBand="1"/>
      </w:tblPr>
      <w:tblGrid>
        <w:gridCol w:w="8094"/>
        <w:gridCol w:w="440"/>
      </w:tblGrid>
      <w:tr w:rsidR="004A5EC3" w:rsidRPr="004A5EC3" w14:paraId="52E810AE" w14:textId="77777777" w:rsidTr="004A5EC3">
        <w:trPr>
          <w:trHeight w:val="42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5F379E" w14:textId="77777777" w:rsidR="004A5EC3" w:rsidRPr="004A5EC3" w:rsidRDefault="004A5EC3" w:rsidP="004A5EC3">
            <w:pPr>
              <w:spacing w:after="0" w:line="240" w:lineRule="auto"/>
              <w:rPr>
                <w:rFonts w:ascii="Calibri" w:eastAsia="Times New Roman" w:hAnsi="Calibri" w:cs="Calibri"/>
                <w:color w:val="000000"/>
                <w:lang w:eastAsia="en-AU"/>
              </w:rPr>
            </w:pPr>
            <w:r w:rsidRPr="004A5EC3">
              <w:rPr>
                <w:rFonts w:ascii="Calibri" w:eastAsia="Times New Roman" w:hAnsi="Calibri" w:cs="Calibri"/>
                <w:color w:val="000000"/>
                <w:lang w:eastAsia="en-AU"/>
              </w:rPr>
              <w:t>These ideas sound awesome, I would like to participate</w:t>
            </w:r>
          </w:p>
        </w:tc>
        <w:tc>
          <w:tcPr>
            <w:tcW w:w="0" w:type="auto"/>
            <w:tcBorders>
              <w:top w:val="single" w:sz="4" w:space="0" w:color="auto"/>
              <w:left w:val="nil"/>
              <w:bottom w:val="single" w:sz="4" w:space="0" w:color="auto"/>
              <w:right w:val="single" w:sz="4" w:space="0" w:color="auto"/>
            </w:tcBorders>
            <w:shd w:val="clear" w:color="auto" w:fill="auto"/>
            <w:noWrap/>
            <w:hideMark/>
          </w:tcPr>
          <w:p w14:paraId="4EE56F35" w14:textId="77777777" w:rsidR="004A5EC3" w:rsidRPr="004A5EC3" w:rsidRDefault="004A5EC3" w:rsidP="004A5EC3">
            <w:pPr>
              <w:spacing w:after="0" w:line="240" w:lineRule="auto"/>
              <w:jc w:val="right"/>
              <w:rPr>
                <w:rFonts w:ascii="Calibri" w:eastAsia="Times New Roman" w:hAnsi="Calibri" w:cs="Calibri"/>
                <w:color w:val="000000"/>
                <w:lang w:eastAsia="en-AU"/>
              </w:rPr>
            </w:pPr>
            <w:r w:rsidRPr="004A5EC3">
              <w:rPr>
                <w:rFonts w:ascii="Calibri" w:eastAsia="Times New Roman" w:hAnsi="Calibri" w:cs="Calibri"/>
                <w:color w:val="000000"/>
                <w:lang w:eastAsia="en-AU"/>
              </w:rPr>
              <w:t>30</w:t>
            </w:r>
          </w:p>
        </w:tc>
      </w:tr>
      <w:tr w:rsidR="004A5EC3" w:rsidRPr="004A5EC3" w14:paraId="6BA47DC5" w14:textId="77777777" w:rsidTr="004A5EC3">
        <w:trPr>
          <w:trHeight w:val="414"/>
        </w:trPr>
        <w:tc>
          <w:tcPr>
            <w:tcW w:w="0" w:type="auto"/>
            <w:tcBorders>
              <w:top w:val="nil"/>
              <w:left w:val="single" w:sz="4" w:space="0" w:color="auto"/>
              <w:bottom w:val="single" w:sz="4" w:space="0" w:color="auto"/>
              <w:right w:val="single" w:sz="4" w:space="0" w:color="auto"/>
            </w:tcBorders>
            <w:shd w:val="clear" w:color="auto" w:fill="auto"/>
            <w:hideMark/>
          </w:tcPr>
          <w:p w14:paraId="2BD4C78B" w14:textId="77777777" w:rsidR="004A5EC3" w:rsidRPr="004A5EC3" w:rsidRDefault="004A5EC3" w:rsidP="004A5EC3">
            <w:pPr>
              <w:spacing w:after="0" w:line="240" w:lineRule="auto"/>
              <w:rPr>
                <w:rFonts w:ascii="Calibri" w:eastAsia="Times New Roman" w:hAnsi="Calibri" w:cs="Calibri"/>
                <w:color w:val="000000"/>
                <w:lang w:eastAsia="en-AU"/>
              </w:rPr>
            </w:pPr>
            <w:r w:rsidRPr="004A5EC3">
              <w:rPr>
                <w:rFonts w:ascii="Calibri" w:eastAsia="Times New Roman" w:hAnsi="Calibri" w:cs="Calibri"/>
                <w:color w:val="000000"/>
                <w:lang w:eastAsia="en-AU"/>
              </w:rPr>
              <w:t>I would be interested in using the outcomes but I cannot participate in the development</w:t>
            </w:r>
          </w:p>
        </w:tc>
        <w:tc>
          <w:tcPr>
            <w:tcW w:w="0" w:type="auto"/>
            <w:tcBorders>
              <w:top w:val="nil"/>
              <w:left w:val="nil"/>
              <w:bottom w:val="single" w:sz="4" w:space="0" w:color="auto"/>
              <w:right w:val="single" w:sz="4" w:space="0" w:color="auto"/>
            </w:tcBorders>
            <w:shd w:val="clear" w:color="auto" w:fill="auto"/>
            <w:noWrap/>
            <w:hideMark/>
          </w:tcPr>
          <w:p w14:paraId="1CF7DB4B" w14:textId="77777777" w:rsidR="004A5EC3" w:rsidRPr="004A5EC3" w:rsidRDefault="004A5EC3" w:rsidP="004A5EC3">
            <w:pPr>
              <w:spacing w:after="0" w:line="240" w:lineRule="auto"/>
              <w:jc w:val="right"/>
              <w:rPr>
                <w:rFonts w:ascii="Calibri" w:eastAsia="Times New Roman" w:hAnsi="Calibri" w:cs="Calibri"/>
                <w:color w:val="000000"/>
                <w:lang w:eastAsia="en-AU"/>
              </w:rPr>
            </w:pPr>
            <w:r w:rsidRPr="004A5EC3">
              <w:rPr>
                <w:rFonts w:ascii="Calibri" w:eastAsia="Times New Roman" w:hAnsi="Calibri" w:cs="Calibri"/>
                <w:color w:val="000000"/>
                <w:lang w:eastAsia="en-AU"/>
              </w:rPr>
              <w:t>28</w:t>
            </w:r>
          </w:p>
        </w:tc>
      </w:tr>
      <w:tr w:rsidR="004A5EC3" w:rsidRPr="004A5EC3" w14:paraId="0FE71CF2" w14:textId="77777777" w:rsidTr="004A5EC3">
        <w:trPr>
          <w:trHeight w:val="407"/>
        </w:trPr>
        <w:tc>
          <w:tcPr>
            <w:tcW w:w="0" w:type="auto"/>
            <w:tcBorders>
              <w:top w:val="nil"/>
              <w:left w:val="single" w:sz="4" w:space="0" w:color="auto"/>
              <w:bottom w:val="single" w:sz="4" w:space="0" w:color="auto"/>
              <w:right w:val="single" w:sz="4" w:space="0" w:color="auto"/>
            </w:tcBorders>
            <w:shd w:val="clear" w:color="auto" w:fill="auto"/>
            <w:hideMark/>
          </w:tcPr>
          <w:p w14:paraId="2079F13E" w14:textId="77777777" w:rsidR="004A5EC3" w:rsidRPr="004A5EC3" w:rsidRDefault="004A5EC3" w:rsidP="004A5EC3">
            <w:pPr>
              <w:spacing w:after="0" w:line="240" w:lineRule="auto"/>
              <w:rPr>
                <w:rFonts w:ascii="Calibri" w:eastAsia="Times New Roman" w:hAnsi="Calibri" w:cs="Calibri"/>
                <w:color w:val="000000"/>
                <w:lang w:eastAsia="en-AU"/>
              </w:rPr>
            </w:pPr>
            <w:r w:rsidRPr="004A5EC3">
              <w:rPr>
                <w:rFonts w:ascii="Calibri" w:eastAsia="Times New Roman" w:hAnsi="Calibri" w:cs="Calibri"/>
                <w:color w:val="000000"/>
                <w:lang w:eastAsia="en-AU"/>
              </w:rPr>
              <w:t>I am not interested in these outcomes</w:t>
            </w:r>
          </w:p>
        </w:tc>
        <w:tc>
          <w:tcPr>
            <w:tcW w:w="0" w:type="auto"/>
            <w:tcBorders>
              <w:top w:val="nil"/>
              <w:left w:val="nil"/>
              <w:bottom w:val="single" w:sz="4" w:space="0" w:color="auto"/>
              <w:right w:val="single" w:sz="4" w:space="0" w:color="auto"/>
            </w:tcBorders>
            <w:shd w:val="clear" w:color="auto" w:fill="auto"/>
            <w:noWrap/>
            <w:hideMark/>
          </w:tcPr>
          <w:p w14:paraId="0128A8FA" w14:textId="77777777" w:rsidR="004A5EC3" w:rsidRPr="004A5EC3" w:rsidRDefault="004A5EC3" w:rsidP="004A5EC3">
            <w:pPr>
              <w:spacing w:after="0" w:line="240" w:lineRule="auto"/>
              <w:jc w:val="right"/>
              <w:rPr>
                <w:rFonts w:ascii="Calibri" w:eastAsia="Times New Roman" w:hAnsi="Calibri" w:cs="Calibri"/>
                <w:color w:val="000000"/>
                <w:lang w:eastAsia="en-AU"/>
              </w:rPr>
            </w:pPr>
            <w:r w:rsidRPr="004A5EC3">
              <w:rPr>
                <w:rFonts w:ascii="Calibri" w:eastAsia="Times New Roman" w:hAnsi="Calibri" w:cs="Calibri"/>
                <w:color w:val="000000"/>
                <w:lang w:eastAsia="en-AU"/>
              </w:rPr>
              <w:t>5</w:t>
            </w:r>
          </w:p>
        </w:tc>
      </w:tr>
      <w:tr w:rsidR="004A5EC3" w:rsidRPr="004A5EC3" w14:paraId="1F648972" w14:textId="77777777" w:rsidTr="004A5EC3">
        <w:trPr>
          <w:trHeight w:val="413"/>
        </w:trPr>
        <w:tc>
          <w:tcPr>
            <w:tcW w:w="0" w:type="auto"/>
            <w:tcBorders>
              <w:top w:val="nil"/>
              <w:left w:val="single" w:sz="4" w:space="0" w:color="auto"/>
              <w:bottom w:val="single" w:sz="4" w:space="0" w:color="auto"/>
              <w:right w:val="single" w:sz="4" w:space="0" w:color="auto"/>
            </w:tcBorders>
            <w:shd w:val="clear" w:color="auto" w:fill="auto"/>
            <w:hideMark/>
          </w:tcPr>
          <w:p w14:paraId="304E2424" w14:textId="77777777" w:rsidR="004A5EC3" w:rsidRPr="004A5EC3" w:rsidRDefault="004A5EC3" w:rsidP="004A5EC3">
            <w:pPr>
              <w:spacing w:after="0" w:line="240" w:lineRule="auto"/>
              <w:rPr>
                <w:rFonts w:ascii="Calibri" w:eastAsia="Times New Roman" w:hAnsi="Calibri" w:cs="Calibri"/>
                <w:color w:val="000000"/>
                <w:lang w:eastAsia="en-AU"/>
              </w:rPr>
            </w:pPr>
            <w:r w:rsidRPr="004A5EC3">
              <w:rPr>
                <w:rFonts w:ascii="Calibri" w:eastAsia="Times New Roman" w:hAnsi="Calibri" w:cs="Calibri"/>
                <w:color w:val="000000"/>
                <w:lang w:eastAsia="en-AU"/>
              </w:rPr>
              <w:t>Great ideas, but RDA is not the right place to develop these outputs</w:t>
            </w:r>
          </w:p>
        </w:tc>
        <w:tc>
          <w:tcPr>
            <w:tcW w:w="0" w:type="auto"/>
            <w:tcBorders>
              <w:top w:val="nil"/>
              <w:left w:val="nil"/>
              <w:bottom w:val="single" w:sz="4" w:space="0" w:color="auto"/>
              <w:right w:val="single" w:sz="4" w:space="0" w:color="auto"/>
            </w:tcBorders>
            <w:shd w:val="clear" w:color="auto" w:fill="auto"/>
            <w:noWrap/>
            <w:hideMark/>
          </w:tcPr>
          <w:p w14:paraId="40CD4F35" w14:textId="77777777" w:rsidR="004A5EC3" w:rsidRPr="004A5EC3" w:rsidRDefault="004A5EC3" w:rsidP="004A5EC3">
            <w:pPr>
              <w:spacing w:after="0" w:line="240" w:lineRule="auto"/>
              <w:jc w:val="right"/>
              <w:rPr>
                <w:rFonts w:ascii="Calibri" w:eastAsia="Times New Roman" w:hAnsi="Calibri" w:cs="Calibri"/>
                <w:color w:val="000000"/>
                <w:lang w:eastAsia="en-AU"/>
              </w:rPr>
            </w:pPr>
            <w:r w:rsidRPr="004A5EC3">
              <w:rPr>
                <w:rFonts w:ascii="Calibri" w:eastAsia="Times New Roman" w:hAnsi="Calibri" w:cs="Calibri"/>
                <w:color w:val="000000"/>
                <w:lang w:eastAsia="en-AU"/>
              </w:rPr>
              <w:t>1</w:t>
            </w:r>
          </w:p>
        </w:tc>
      </w:tr>
      <w:tr w:rsidR="004A5EC3" w:rsidRPr="004A5EC3" w14:paraId="6E3B1DCE" w14:textId="77777777" w:rsidTr="004A5EC3">
        <w:trPr>
          <w:trHeight w:val="419"/>
        </w:trPr>
        <w:tc>
          <w:tcPr>
            <w:tcW w:w="0" w:type="auto"/>
            <w:tcBorders>
              <w:top w:val="nil"/>
              <w:left w:val="single" w:sz="4" w:space="0" w:color="auto"/>
              <w:bottom w:val="single" w:sz="4" w:space="0" w:color="auto"/>
              <w:right w:val="single" w:sz="4" w:space="0" w:color="auto"/>
            </w:tcBorders>
            <w:shd w:val="clear" w:color="auto" w:fill="auto"/>
            <w:hideMark/>
          </w:tcPr>
          <w:p w14:paraId="6EF9ACD5" w14:textId="77777777" w:rsidR="004A5EC3" w:rsidRPr="004A5EC3" w:rsidRDefault="004A5EC3" w:rsidP="004A5EC3">
            <w:pPr>
              <w:spacing w:after="0" w:line="240" w:lineRule="auto"/>
              <w:rPr>
                <w:rFonts w:ascii="Calibri" w:eastAsia="Times New Roman" w:hAnsi="Calibri" w:cs="Calibri"/>
                <w:color w:val="000000"/>
                <w:lang w:eastAsia="en-AU"/>
              </w:rPr>
            </w:pPr>
            <w:r w:rsidRPr="004A5EC3">
              <w:rPr>
                <w:rFonts w:ascii="Calibri" w:eastAsia="Times New Roman" w:hAnsi="Calibri" w:cs="Calibri"/>
                <w:color w:val="000000"/>
                <w:lang w:eastAsia="en-AU"/>
              </w:rPr>
              <w:t>I have some ideas for other taskgroups and outcomes</w:t>
            </w:r>
          </w:p>
        </w:tc>
        <w:tc>
          <w:tcPr>
            <w:tcW w:w="0" w:type="auto"/>
            <w:tcBorders>
              <w:top w:val="nil"/>
              <w:left w:val="nil"/>
              <w:bottom w:val="single" w:sz="4" w:space="0" w:color="auto"/>
              <w:right w:val="single" w:sz="4" w:space="0" w:color="auto"/>
            </w:tcBorders>
            <w:shd w:val="clear" w:color="auto" w:fill="auto"/>
            <w:noWrap/>
            <w:hideMark/>
          </w:tcPr>
          <w:p w14:paraId="7B686016" w14:textId="77777777" w:rsidR="004A5EC3" w:rsidRPr="004A5EC3" w:rsidRDefault="004A5EC3" w:rsidP="004A5EC3">
            <w:pPr>
              <w:spacing w:after="0" w:line="240" w:lineRule="auto"/>
              <w:jc w:val="right"/>
              <w:rPr>
                <w:rFonts w:ascii="Calibri" w:eastAsia="Times New Roman" w:hAnsi="Calibri" w:cs="Calibri"/>
                <w:color w:val="000000"/>
                <w:lang w:eastAsia="en-AU"/>
              </w:rPr>
            </w:pPr>
            <w:r w:rsidRPr="004A5EC3">
              <w:rPr>
                <w:rFonts w:ascii="Calibri" w:eastAsia="Times New Roman" w:hAnsi="Calibri" w:cs="Calibri"/>
                <w:color w:val="000000"/>
                <w:lang w:eastAsia="en-AU"/>
              </w:rPr>
              <w:t>10</w:t>
            </w:r>
          </w:p>
        </w:tc>
      </w:tr>
      <w:tr w:rsidR="004A5EC3" w:rsidRPr="004A5EC3" w14:paraId="721F4B7B" w14:textId="77777777" w:rsidTr="004A5EC3">
        <w:trPr>
          <w:trHeight w:val="410"/>
        </w:trPr>
        <w:tc>
          <w:tcPr>
            <w:tcW w:w="0" w:type="auto"/>
            <w:tcBorders>
              <w:top w:val="nil"/>
              <w:left w:val="single" w:sz="4" w:space="0" w:color="auto"/>
              <w:bottom w:val="single" w:sz="4" w:space="0" w:color="auto"/>
              <w:right w:val="single" w:sz="4" w:space="0" w:color="auto"/>
            </w:tcBorders>
            <w:shd w:val="clear" w:color="auto" w:fill="auto"/>
            <w:hideMark/>
          </w:tcPr>
          <w:p w14:paraId="6CF364BD" w14:textId="77777777" w:rsidR="004A5EC3" w:rsidRPr="004A5EC3" w:rsidRDefault="004A5EC3" w:rsidP="004A5EC3">
            <w:pPr>
              <w:spacing w:after="0" w:line="240" w:lineRule="auto"/>
              <w:rPr>
                <w:rFonts w:ascii="Calibri" w:eastAsia="Times New Roman" w:hAnsi="Calibri" w:cs="Calibri"/>
                <w:color w:val="000000"/>
                <w:lang w:eastAsia="en-AU"/>
              </w:rPr>
            </w:pPr>
            <w:r w:rsidRPr="004A5EC3">
              <w:rPr>
                <w:rFonts w:ascii="Calibri" w:eastAsia="Times New Roman" w:hAnsi="Calibri" w:cs="Calibri"/>
                <w:color w:val="000000"/>
                <w:lang w:eastAsia="en-AU"/>
              </w:rPr>
              <w:t>No answer</w:t>
            </w:r>
          </w:p>
        </w:tc>
        <w:tc>
          <w:tcPr>
            <w:tcW w:w="0" w:type="auto"/>
            <w:tcBorders>
              <w:top w:val="nil"/>
              <w:left w:val="nil"/>
              <w:bottom w:val="single" w:sz="4" w:space="0" w:color="auto"/>
              <w:right w:val="single" w:sz="4" w:space="0" w:color="auto"/>
            </w:tcBorders>
            <w:shd w:val="clear" w:color="auto" w:fill="auto"/>
            <w:noWrap/>
            <w:hideMark/>
          </w:tcPr>
          <w:p w14:paraId="506C9F12" w14:textId="77777777" w:rsidR="004A5EC3" w:rsidRPr="004A5EC3" w:rsidRDefault="004A5EC3" w:rsidP="004A5EC3">
            <w:pPr>
              <w:spacing w:after="0" w:line="240" w:lineRule="auto"/>
              <w:jc w:val="right"/>
              <w:rPr>
                <w:rFonts w:ascii="Calibri" w:eastAsia="Times New Roman" w:hAnsi="Calibri" w:cs="Calibri"/>
                <w:color w:val="000000"/>
                <w:lang w:eastAsia="en-AU"/>
              </w:rPr>
            </w:pPr>
            <w:r w:rsidRPr="004A5EC3">
              <w:rPr>
                <w:rFonts w:ascii="Calibri" w:eastAsia="Times New Roman" w:hAnsi="Calibri" w:cs="Calibri"/>
                <w:color w:val="000000"/>
                <w:lang w:eastAsia="en-AU"/>
              </w:rPr>
              <w:t>20</w:t>
            </w:r>
          </w:p>
        </w:tc>
      </w:tr>
    </w:tbl>
    <w:p w14:paraId="4A9FBC9E" w14:textId="77777777" w:rsidR="007026F0" w:rsidRPr="00D85E82" w:rsidRDefault="007026F0" w:rsidP="00D85E82"/>
    <w:sectPr w:rsidR="007026F0" w:rsidRPr="00D85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4D09"/>
    <w:multiLevelType w:val="hybridMultilevel"/>
    <w:tmpl w:val="35A8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836FA1"/>
    <w:multiLevelType w:val="hybridMultilevel"/>
    <w:tmpl w:val="8FFC2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E432B3"/>
    <w:multiLevelType w:val="hybridMultilevel"/>
    <w:tmpl w:val="87A2F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60107D"/>
    <w:multiLevelType w:val="hybridMultilevel"/>
    <w:tmpl w:val="96E2C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50064A"/>
    <w:multiLevelType w:val="hybridMultilevel"/>
    <w:tmpl w:val="09F8B472"/>
    <w:lvl w:ilvl="0" w:tplc="93D27594">
      <w:start w:val="3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65"/>
    <w:rsid w:val="000119A6"/>
    <w:rsid w:val="00053DBF"/>
    <w:rsid w:val="000679E2"/>
    <w:rsid w:val="00085B41"/>
    <w:rsid w:val="000D1BF9"/>
    <w:rsid w:val="000D2F62"/>
    <w:rsid w:val="00122FB9"/>
    <w:rsid w:val="0013476E"/>
    <w:rsid w:val="00164588"/>
    <w:rsid w:val="001C6AB0"/>
    <w:rsid w:val="001F3588"/>
    <w:rsid w:val="002B0731"/>
    <w:rsid w:val="002D0744"/>
    <w:rsid w:val="002F4BDE"/>
    <w:rsid w:val="00367690"/>
    <w:rsid w:val="003C1B04"/>
    <w:rsid w:val="003D5F0C"/>
    <w:rsid w:val="004079B2"/>
    <w:rsid w:val="0041740D"/>
    <w:rsid w:val="00420F9C"/>
    <w:rsid w:val="00442EC6"/>
    <w:rsid w:val="00474268"/>
    <w:rsid w:val="00482E49"/>
    <w:rsid w:val="004A5EC3"/>
    <w:rsid w:val="00505B2A"/>
    <w:rsid w:val="00592703"/>
    <w:rsid w:val="005B3722"/>
    <w:rsid w:val="005E0E2F"/>
    <w:rsid w:val="005E2957"/>
    <w:rsid w:val="00641272"/>
    <w:rsid w:val="006420B0"/>
    <w:rsid w:val="00676C4E"/>
    <w:rsid w:val="00691B85"/>
    <w:rsid w:val="006A3648"/>
    <w:rsid w:val="006C1F1B"/>
    <w:rsid w:val="006D249E"/>
    <w:rsid w:val="007026F0"/>
    <w:rsid w:val="00735972"/>
    <w:rsid w:val="007753F4"/>
    <w:rsid w:val="00796DE6"/>
    <w:rsid w:val="007B1B9D"/>
    <w:rsid w:val="007D6E65"/>
    <w:rsid w:val="007F2037"/>
    <w:rsid w:val="00807125"/>
    <w:rsid w:val="00822AD4"/>
    <w:rsid w:val="00830080"/>
    <w:rsid w:val="00843D0E"/>
    <w:rsid w:val="008B7BC5"/>
    <w:rsid w:val="008D3D4E"/>
    <w:rsid w:val="008F3920"/>
    <w:rsid w:val="00946ADF"/>
    <w:rsid w:val="00972FF2"/>
    <w:rsid w:val="0099553B"/>
    <w:rsid w:val="009B46F1"/>
    <w:rsid w:val="009E0359"/>
    <w:rsid w:val="009F2436"/>
    <w:rsid w:val="00A01D9F"/>
    <w:rsid w:val="00A1483B"/>
    <w:rsid w:val="00A259A4"/>
    <w:rsid w:val="00A95A89"/>
    <w:rsid w:val="00A95A9C"/>
    <w:rsid w:val="00AF2296"/>
    <w:rsid w:val="00B11625"/>
    <w:rsid w:val="00B1265E"/>
    <w:rsid w:val="00B65F70"/>
    <w:rsid w:val="00B72A2C"/>
    <w:rsid w:val="00B92745"/>
    <w:rsid w:val="00BE6E35"/>
    <w:rsid w:val="00BF22DF"/>
    <w:rsid w:val="00C24EF9"/>
    <w:rsid w:val="00C3578C"/>
    <w:rsid w:val="00C37633"/>
    <w:rsid w:val="00C46AB4"/>
    <w:rsid w:val="00C64313"/>
    <w:rsid w:val="00CE0ED3"/>
    <w:rsid w:val="00CE3384"/>
    <w:rsid w:val="00D103DB"/>
    <w:rsid w:val="00D501FB"/>
    <w:rsid w:val="00D85E82"/>
    <w:rsid w:val="00E05F3A"/>
    <w:rsid w:val="00E27A16"/>
    <w:rsid w:val="00E355D9"/>
    <w:rsid w:val="00F02108"/>
    <w:rsid w:val="00F15AB6"/>
    <w:rsid w:val="00F5330C"/>
    <w:rsid w:val="00FB0E63"/>
    <w:rsid w:val="00FC1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397F"/>
  <w15:chartTrackingRefBased/>
  <w15:docId w15:val="{C1997399-1D6C-466B-BD95-C2C0AF52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1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5E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45F"/>
    <w:pPr>
      <w:ind w:left="720"/>
      <w:contextualSpacing/>
    </w:pPr>
  </w:style>
  <w:style w:type="character" w:customStyle="1" w:styleId="Heading2Char">
    <w:name w:val="Heading 2 Char"/>
    <w:basedOn w:val="DefaultParagraphFont"/>
    <w:link w:val="Heading2"/>
    <w:uiPriority w:val="9"/>
    <w:rsid w:val="00FC14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85E8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07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1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071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2498">
      <w:bodyDiv w:val="1"/>
      <w:marLeft w:val="0"/>
      <w:marRight w:val="0"/>
      <w:marTop w:val="0"/>
      <w:marBottom w:val="0"/>
      <w:divBdr>
        <w:top w:val="none" w:sz="0" w:space="0" w:color="auto"/>
        <w:left w:val="none" w:sz="0" w:space="0" w:color="auto"/>
        <w:bottom w:val="none" w:sz="0" w:space="0" w:color="auto"/>
        <w:right w:val="none" w:sz="0" w:space="0" w:color="auto"/>
      </w:divBdr>
    </w:div>
    <w:div w:id="367726828">
      <w:bodyDiv w:val="1"/>
      <w:marLeft w:val="0"/>
      <w:marRight w:val="0"/>
      <w:marTop w:val="0"/>
      <w:marBottom w:val="0"/>
      <w:divBdr>
        <w:top w:val="none" w:sz="0" w:space="0" w:color="auto"/>
        <w:left w:val="none" w:sz="0" w:space="0" w:color="auto"/>
        <w:bottom w:val="none" w:sz="0" w:space="0" w:color="auto"/>
        <w:right w:val="none" w:sz="0" w:space="0" w:color="auto"/>
      </w:divBdr>
    </w:div>
    <w:div w:id="451023337">
      <w:bodyDiv w:val="1"/>
      <w:marLeft w:val="0"/>
      <w:marRight w:val="0"/>
      <w:marTop w:val="0"/>
      <w:marBottom w:val="0"/>
      <w:divBdr>
        <w:top w:val="none" w:sz="0" w:space="0" w:color="auto"/>
        <w:left w:val="none" w:sz="0" w:space="0" w:color="auto"/>
        <w:bottom w:val="none" w:sz="0" w:space="0" w:color="auto"/>
        <w:right w:val="none" w:sz="0" w:space="0" w:color="auto"/>
      </w:divBdr>
    </w:div>
    <w:div w:id="542405257">
      <w:bodyDiv w:val="1"/>
      <w:marLeft w:val="0"/>
      <w:marRight w:val="0"/>
      <w:marTop w:val="0"/>
      <w:marBottom w:val="0"/>
      <w:divBdr>
        <w:top w:val="none" w:sz="0" w:space="0" w:color="auto"/>
        <w:left w:val="none" w:sz="0" w:space="0" w:color="auto"/>
        <w:bottom w:val="none" w:sz="0" w:space="0" w:color="auto"/>
        <w:right w:val="none" w:sz="0" w:space="0" w:color="auto"/>
      </w:divBdr>
    </w:div>
    <w:div w:id="876235971">
      <w:bodyDiv w:val="1"/>
      <w:marLeft w:val="0"/>
      <w:marRight w:val="0"/>
      <w:marTop w:val="0"/>
      <w:marBottom w:val="0"/>
      <w:divBdr>
        <w:top w:val="none" w:sz="0" w:space="0" w:color="auto"/>
        <w:left w:val="none" w:sz="0" w:space="0" w:color="auto"/>
        <w:bottom w:val="none" w:sz="0" w:space="0" w:color="auto"/>
        <w:right w:val="none" w:sz="0" w:space="0" w:color="auto"/>
      </w:divBdr>
    </w:div>
    <w:div w:id="1064186272">
      <w:bodyDiv w:val="1"/>
      <w:marLeft w:val="0"/>
      <w:marRight w:val="0"/>
      <w:marTop w:val="0"/>
      <w:marBottom w:val="0"/>
      <w:divBdr>
        <w:top w:val="none" w:sz="0" w:space="0" w:color="auto"/>
        <w:left w:val="none" w:sz="0" w:space="0" w:color="auto"/>
        <w:bottom w:val="none" w:sz="0" w:space="0" w:color="auto"/>
        <w:right w:val="none" w:sz="0" w:space="0" w:color="auto"/>
      </w:divBdr>
    </w:div>
    <w:div w:id="1162236590">
      <w:bodyDiv w:val="1"/>
      <w:marLeft w:val="0"/>
      <w:marRight w:val="0"/>
      <w:marTop w:val="0"/>
      <w:marBottom w:val="0"/>
      <w:divBdr>
        <w:top w:val="none" w:sz="0" w:space="0" w:color="auto"/>
        <w:left w:val="none" w:sz="0" w:space="0" w:color="auto"/>
        <w:bottom w:val="none" w:sz="0" w:space="0" w:color="auto"/>
        <w:right w:val="none" w:sz="0" w:space="0" w:color="auto"/>
      </w:divBdr>
    </w:div>
    <w:div w:id="1491141180">
      <w:bodyDiv w:val="1"/>
      <w:marLeft w:val="0"/>
      <w:marRight w:val="0"/>
      <w:marTop w:val="0"/>
      <w:marBottom w:val="0"/>
      <w:divBdr>
        <w:top w:val="none" w:sz="0" w:space="0" w:color="auto"/>
        <w:left w:val="none" w:sz="0" w:space="0" w:color="auto"/>
        <w:bottom w:val="none" w:sz="0" w:space="0" w:color="auto"/>
        <w:right w:val="none" w:sz="0" w:space="0" w:color="auto"/>
      </w:divBdr>
    </w:div>
    <w:div w:id="1558466144">
      <w:bodyDiv w:val="1"/>
      <w:marLeft w:val="0"/>
      <w:marRight w:val="0"/>
      <w:marTop w:val="0"/>
      <w:marBottom w:val="0"/>
      <w:divBdr>
        <w:top w:val="none" w:sz="0" w:space="0" w:color="auto"/>
        <w:left w:val="none" w:sz="0" w:space="0" w:color="auto"/>
        <w:bottom w:val="none" w:sz="0" w:space="0" w:color="auto"/>
        <w:right w:val="none" w:sz="0" w:space="0" w:color="auto"/>
      </w:divBdr>
    </w:div>
    <w:div w:id="1742948106">
      <w:bodyDiv w:val="1"/>
      <w:marLeft w:val="0"/>
      <w:marRight w:val="0"/>
      <w:marTop w:val="0"/>
      <w:marBottom w:val="0"/>
      <w:divBdr>
        <w:top w:val="none" w:sz="0" w:space="0" w:color="auto"/>
        <w:left w:val="none" w:sz="0" w:space="0" w:color="auto"/>
        <w:bottom w:val="none" w:sz="0" w:space="0" w:color="auto"/>
        <w:right w:val="none" w:sz="0" w:space="0" w:color="auto"/>
      </w:divBdr>
    </w:div>
    <w:div w:id="1969428987">
      <w:bodyDiv w:val="1"/>
      <w:marLeft w:val="0"/>
      <w:marRight w:val="0"/>
      <w:marTop w:val="0"/>
      <w:marBottom w:val="0"/>
      <w:divBdr>
        <w:top w:val="none" w:sz="0" w:space="0" w:color="auto"/>
        <w:left w:val="none" w:sz="0" w:space="0" w:color="auto"/>
        <w:bottom w:val="none" w:sz="0" w:space="0" w:color="auto"/>
        <w:right w:val="none" w:sz="0" w:space="0" w:color="auto"/>
      </w:divBdr>
    </w:div>
    <w:div w:id="2101095532">
      <w:bodyDiv w:val="1"/>
      <w:marLeft w:val="0"/>
      <w:marRight w:val="0"/>
      <w:marTop w:val="0"/>
      <w:marBottom w:val="0"/>
      <w:divBdr>
        <w:top w:val="none" w:sz="0" w:space="0" w:color="auto"/>
        <w:left w:val="none" w:sz="0" w:space="0" w:color="auto"/>
        <w:bottom w:val="none" w:sz="0" w:space="0" w:color="auto"/>
        <w:right w:val="none" w:sz="0" w:space="0" w:color="auto"/>
      </w:divBdr>
    </w:div>
    <w:div w:id="21445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5" Type="http://schemas.openxmlformats.org/officeDocument/2006/relationships/styles" Target="styles.xml"/><Relationship Id="rId10" Type="http://schemas.openxmlformats.org/officeDocument/2006/relationships/chart" Target="charts/chart3.xml"/><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csiroau-my.sharepoint.com/personal/wal724_csiro_au/Documents/Atlas%20of%20Living%20Australia/Conferences%20and%20travel/Biodiversity%20Data%20Integration%20Survey%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siroau-my.sharepoint.com/personal/wal724_csiro_au/Documents/Atlas%20of%20Living%20Australia/Conferences%20and%20travel/Biodiversity%20Data%20Integration%20Survey%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siroau-my.sharepoint.com/personal/wal724_csiro_au/Documents/Atlas%20of%20Living%20Australia/Conferences%20and%20travel/Biodiversity%20Data%20Integration%20Survey%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siroau-my.sharepoint.com/personal/wal724_csiro_au/Documents/Atlas%20of%20Living%20Australia/Conferences%20and%20travel/Biodiversity%20Data%20Integration%20Survey%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siroau-my.sharepoint.com/personal/wal724_csiro_au/Documents/Atlas%20of%20Living%20Australia/Conferences%20and%20travel/Biodiversity%20Data%20Integration%20Survey%20v2_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Do the BDI</a:t>
            </a:r>
            <a:r>
              <a:rPr lang="en-AU" baseline="0"/>
              <a:t> </a:t>
            </a:r>
            <a:r>
              <a:rPr lang="en-AU"/>
              <a:t>IG descriptions and objectives need to be updated?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'[Biodiversity Data Integration Survey v2.xlsx]BDI survey working'!$O$99:$O$103</c:f>
              <c:strCache>
                <c:ptCount val="5"/>
                <c:pt idx="0">
                  <c:v>I strongly agree</c:v>
                </c:pt>
                <c:pt idx="1">
                  <c:v>I somewhat agree</c:v>
                </c:pt>
                <c:pt idx="2">
                  <c:v>I have no opinion on this</c:v>
                </c:pt>
                <c:pt idx="3">
                  <c:v>I disagree</c:v>
                </c:pt>
                <c:pt idx="4">
                  <c:v>Left blank</c:v>
                </c:pt>
              </c:strCache>
            </c:strRef>
          </c:cat>
          <c:val>
            <c:numRef>
              <c:f>'[Biodiversity Data Integration Survey v2.xlsx]BDI survey working'!$P$99:$P$103</c:f>
              <c:numCache>
                <c:formatCode>General</c:formatCode>
                <c:ptCount val="5"/>
                <c:pt idx="0">
                  <c:v>34</c:v>
                </c:pt>
                <c:pt idx="1">
                  <c:v>25</c:v>
                </c:pt>
                <c:pt idx="2">
                  <c:v>15</c:v>
                </c:pt>
                <c:pt idx="3">
                  <c:v>3</c:v>
                </c:pt>
                <c:pt idx="4">
                  <c:v>17</c:v>
                </c:pt>
              </c:numCache>
            </c:numRef>
          </c:val>
          <c:extLst>
            <c:ext xmlns:c16="http://schemas.microsoft.com/office/drawing/2014/chart" uri="{C3380CC4-5D6E-409C-BE32-E72D297353CC}">
              <c16:uniqueId val="{00000000-7C04-4088-9124-B7066552A97F}"/>
            </c:ext>
          </c:extLst>
        </c:ser>
        <c:dLbls>
          <c:showLegendKey val="0"/>
          <c:showVal val="0"/>
          <c:showCatName val="0"/>
          <c:showSerName val="0"/>
          <c:showPercent val="0"/>
          <c:showBubbleSize val="0"/>
        </c:dLbls>
        <c:gapWidth val="219"/>
        <c:overlap val="-27"/>
        <c:axId val="1725845184"/>
        <c:axId val="2122050576"/>
      </c:barChart>
      <c:catAx>
        <c:axId val="172584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2050576"/>
        <c:crosses val="autoZero"/>
        <c:auto val="1"/>
        <c:lblAlgn val="ctr"/>
        <c:lblOffset val="100"/>
        <c:noMultiLvlLbl val="0"/>
      </c:catAx>
      <c:valAx>
        <c:axId val="212205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5845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The scope</a:t>
            </a:r>
            <a:r>
              <a:rPr lang="en-AU" baseline="0"/>
              <a:t> of the BDI IG is both biodiversity and geodiversity. Is this a problem?</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'[Biodiversity Data Integration Survey v2.xlsx]BDI survey working'!$AA$100:$AG$100</c:f>
              <c:strCache>
                <c:ptCount val="7"/>
                <c:pt idx="0">
                  <c:v>Work on both biodiversity and geodiversity issues, no title change</c:v>
                </c:pt>
                <c:pt idx="2">
                  <c:v>Work on both biodiversity and geodiversity issues, but change the title</c:v>
                </c:pt>
                <c:pt idx="4">
                  <c:v>Focus on biodiversity only</c:v>
                </c:pt>
                <c:pt idx="6">
                  <c:v>Change the focus of the group</c:v>
                </c:pt>
              </c:strCache>
            </c:strRef>
          </c:cat>
          <c:val>
            <c:numRef>
              <c:f>'[Biodiversity Data Integration Survey v2.xlsx]BDI survey working'!$AA$101:$AG$101</c:f>
              <c:numCache>
                <c:formatCode>General</c:formatCode>
                <c:ptCount val="7"/>
                <c:pt idx="0">
                  <c:v>41</c:v>
                </c:pt>
                <c:pt idx="2">
                  <c:v>12</c:v>
                </c:pt>
                <c:pt idx="4">
                  <c:v>22</c:v>
                </c:pt>
                <c:pt idx="6">
                  <c:v>3</c:v>
                </c:pt>
              </c:numCache>
            </c:numRef>
          </c:val>
          <c:extLst>
            <c:ext xmlns:c16="http://schemas.microsoft.com/office/drawing/2014/chart" uri="{C3380CC4-5D6E-409C-BE32-E72D297353CC}">
              <c16:uniqueId val="{00000000-1BBE-4F00-874F-414B192B9011}"/>
            </c:ext>
          </c:extLst>
        </c:ser>
        <c:dLbls>
          <c:showLegendKey val="0"/>
          <c:showVal val="0"/>
          <c:showCatName val="0"/>
          <c:showSerName val="0"/>
          <c:showPercent val="0"/>
          <c:showBubbleSize val="0"/>
        </c:dLbls>
        <c:gapWidth val="219"/>
        <c:overlap val="-27"/>
        <c:axId val="2121231184"/>
        <c:axId val="2034907856"/>
      </c:barChart>
      <c:catAx>
        <c:axId val="212123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907856"/>
        <c:crosses val="autoZero"/>
        <c:auto val="1"/>
        <c:lblAlgn val="ctr"/>
        <c:lblOffset val="100"/>
        <c:noMultiLvlLbl val="0"/>
      </c:catAx>
      <c:valAx>
        <c:axId val="203490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231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What should</a:t>
            </a:r>
            <a:r>
              <a:rPr lang="en-AU" baseline="0"/>
              <a:t> be the primary focus for BDI recommendations?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'[Biodiversity Data Integration Survey v2.xlsx]BDI survey working'!$Q$99:$W$99</c:f>
              <c:strCache>
                <c:ptCount val="7"/>
                <c:pt idx="0">
                  <c:v>Data Management</c:v>
                </c:pt>
                <c:pt idx="1">
                  <c:v>Data Collection</c:v>
                </c:pt>
                <c:pt idx="2">
                  <c:v>Data Description</c:v>
                </c:pt>
                <c:pt idx="3">
                  <c:v>Identity, Store, and Preserve</c:v>
                </c:pt>
                <c:pt idx="4">
                  <c:v>Disseminate, Link, and Find</c:v>
                </c:pt>
                <c:pt idx="5">
                  <c:v>Policy, Legal Compliance, and Capacity</c:v>
                </c:pt>
                <c:pt idx="6">
                  <c:v>No primary focus needed</c:v>
                </c:pt>
              </c:strCache>
            </c:strRef>
          </c:cat>
          <c:val>
            <c:numRef>
              <c:f>'[Biodiversity Data Integration Survey v2.xlsx]BDI survey working'!$Q$100:$W$100</c:f>
              <c:numCache>
                <c:formatCode>General</c:formatCode>
                <c:ptCount val="7"/>
                <c:pt idx="0">
                  <c:v>46</c:v>
                </c:pt>
                <c:pt idx="1">
                  <c:v>18</c:v>
                </c:pt>
                <c:pt idx="2">
                  <c:v>41</c:v>
                </c:pt>
                <c:pt idx="3">
                  <c:v>33</c:v>
                </c:pt>
                <c:pt idx="4">
                  <c:v>49</c:v>
                </c:pt>
                <c:pt idx="5">
                  <c:v>26</c:v>
                </c:pt>
                <c:pt idx="6">
                  <c:v>2</c:v>
                </c:pt>
              </c:numCache>
            </c:numRef>
          </c:val>
          <c:extLst>
            <c:ext xmlns:c16="http://schemas.microsoft.com/office/drawing/2014/chart" uri="{C3380CC4-5D6E-409C-BE32-E72D297353CC}">
              <c16:uniqueId val="{00000000-5279-4F4E-BC2D-72234DB249E3}"/>
            </c:ext>
          </c:extLst>
        </c:ser>
        <c:dLbls>
          <c:showLegendKey val="0"/>
          <c:showVal val="0"/>
          <c:showCatName val="0"/>
          <c:showSerName val="0"/>
          <c:showPercent val="0"/>
          <c:showBubbleSize val="0"/>
        </c:dLbls>
        <c:gapWidth val="219"/>
        <c:overlap val="-27"/>
        <c:axId val="1913360544"/>
        <c:axId val="2123287632"/>
      </c:barChart>
      <c:catAx>
        <c:axId val="191336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3287632"/>
        <c:crosses val="autoZero"/>
        <c:auto val="1"/>
        <c:lblAlgn val="ctr"/>
        <c:lblOffset val="100"/>
        <c:noMultiLvlLbl val="0"/>
      </c:catAx>
      <c:valAx>
        <c:axId val="212328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360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User</a:t>
            </a:r>
            <a:r>
              <a:rPr lang="en-AU" baseline="0"/>
              <a:t> categories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4A-493F-BA3B-034F06259F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4A-493F-BA3B-034F06259F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4A-493F-BA3B-034F06259F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4A-493F-BA3B-034F06259FD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4A-493F-BA3B-034F06259FD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D4A-493F-BA3B-034F06259FD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D4A-493F-BA3B-034F06259FD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D4A-493F-BA3B-034F06259FD5}"/>
              </c:ext>
            </c:extLst>
          </c:dPt>
          <c:cat>
            <c:strRef>
              <c:f>'[Biodiversity Data Integration Survey v2.xlsx]BDI survey working'!$AI$99:$AI$106</c:f>
              <c:strCache>
                <c:ptCount val="8"/>
                <c:pt idx="0">
                  <c:v>Research (academic &amp; non-academic, including citizen science)</c:v>
                </c:pt>
                <c:pt idx="1">
                  <c:v>Technical support (ICT &amp; Information Management)</c:v>
                </c:pt>
                <c:pt idx="2">
                  <c:v>Collection management</c:v>
                </c:pt>
                <c:pt idx="3">
                  <c:v>Education (academic &amp; non-academic)</c:v>
                </c:pt>
                <c:pt idx="4">
                  <c:v>Other</c:v>
                </c:pt>
                <c:pt idx="5">
                  <c:v>Policy (institutional, national &amp; international)</c:v>
                </c:pt>
                <c:pt idx="6">
                  <c:v>Industry</c:v>
                </c:pt>
                <c:pt idx="7">
                  <c:v>No answer</c:v>
                </c:pt>
              </c:strCache>
            </c:strRef>
          </c:cat>
          <c:val>
            <c:numRef>
              <c:f>'[Biodiversity Data Integration Survey v2.xlsx]BDI survey working'!$AJ$99:$AJ$106</c:f>
              <c:numCache>
                <c:formatCode>General</c:formatCode>
                <c:ptCount val="8"/>
                <c:pt idx="0">
                  <c:v>31</c:v>
                </c:pt>
                <c:pt idx="1">
                  <c:v>18</c:v>
                </c:pt>
                <c:pt idx="2">
                  <c:v>9</c:v>
                </c:pt>
                <c:pt idx="3">
                  <c:v>1</c:v>
                </c:pt>
                <c:pt idx="4">
                  <c:v>4</c:v>
                </c:pt>
                <c:pt idx="5">
                  <c:v>10</c:v>
                </c:pt>
                <c:pt idx="6">
                  <c:v>1</c:v>
                </c:pt>
                <c:pt idx="7">
                  <c:v>20</c:v>
                </c:pt>
              </c:numCache>
            </c:numRef>
          </c:val>
          <c:extLst>
            <c:ext xmlns:c16="http://schemas.microsoft.com/office/drawing/2014/chart" uri="{C3380CC4-5D6E-409C-BE32-E72D297353CC}">
              <c16:uniqueId val="{00000010-AD4A-493F-BA3B-034F06259FD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8640582227457356"/>
          <c:y val="0.55288158691701994"/>
          <c:w val="0.67434560266029098"/>
          <c:h val="0.427887643852210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Response</a:t>
            </a:r>
            <a:r>
              <a:rPr lang="en-AU" baseline="0"/>
              <a:t> to suggestions about new task groups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'[Biodiversity Data Integration Survey v2_1.xlsx]BDI survey working'!$AL$99:$AL$104</c:f>
              <c:strCache>
                <c:ptCount val="6"/>
                <c:pt idx="0">
                  <c:v>These ideas sound awesome, I would like to participate</c:v>
                </c:pt>
                <c:pt idx="1">
                  <c:v>I would be interested in using the outcomes but I cannot participate in the development</c:v>
                </c:pt>
                <c:pt idx="2">
                  <c:v>I am not interested in these outcomes</c:v>
                </c:pt>
                <c:pt idx="3">
                  <c:v>Great ideas, but RDA is not the right place to develop these outputs</c:v>
                </c:pt>
                <c:pt idx="4">
                  <c:v>I have some ideas for other taskgroups and outcomes</c:v>
                </c:pt>
                <c:pt idx="5">
                  <c:v>No answer</c:v>
                </c:pt>
              </c:strCache>
            </c:strRef>
          </c:cat>
          <c:val>
            <c:numRef>
              <c:f>'[Biodiversity Data Integration Survey v2_1.xlsx]BDI survey working'!$AM$99:$AM$104</c:f>
              <c:numCache>
                <c:formatCode>General</c:formatCode>
                <c:ptCount val="6"/>
                <c:pt idx="0">
                  <c:v>30</c:v>
                </c:pt>
                <c:pt idx="1">
                  <c:v>28</c:v>
                </c:pt>
                <c:pt idx="2">
                  <c:v>5</c:v>
                </c:pt>
                <c:pt idx="3">
                  <c:v>1</c:v>
                </c:pt>
                <c:pt idx="4">
                  <c:v>10</c:v>
                </c:pt>
                <c:pt idx="5">
                  <c:v>20</c:v>
                </c:pt>
              </c:numCache>
            </c:numRef>
          </c:val>
          <c:extLst>
            <c:ext xmlns:c16="http://schemas.microsoft.com/office/drawing/2014/chart" uri="{C3380CC4-5D6E-409C-BE32-E72D297353CC}">
              <c16:uniqueId val="{00000000-92CA-452E-84A4-54CAF0780049}"/>
            </c:ext>
          </c:extLst>
        </c:ser>
        <c:dLbls>
          <c:showLegendKey val="0"/>
          <c:showVal val="0"/>
          <c:showCatName val="0"/>
          <c:showSerName val="0"/>
          <c:showPercent val="0"/>
          <c:showBubbleSize val="0"/>
        </c:dLbls>
        <c:gapWidth val="219"/>
        <c:overlap val="-27"/>
        <c:axId val="487976079"/>
        <c:axId val="496030847"/>
      </c:barChart>
      <c:catAx>
        <c:axId val="487976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030847"/>
        <c:crosses val="autoZero"/>
        <c:auto val="1"/>
        <c:lblAlgn val="ctr"/>
        <c:lblOffset val="100"/>
        <c:noMultiLvlLbl val="0"/>
      </c:catAx>
      <c:valAx>
        <c:axId val="496030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76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1" ma:contentTypeDescription="Create a new document." ma:contentTypeScope="" ma:versionID="04c42b42c9d70d7fe65aa1c80879f5b0">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e1826ba63422e5a23f5abff2938de73a"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CA633-AC68-4C99-845A-917B8DC94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4AA0F-830C-4E07-90C3-14E8242D6B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127AD-5D88-4001-84FA-DEE3F494B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Ely (NCMI, Docklands GS)</dc:creator>
  <cp:keywords/>
  <dc:description/>
  <cp:lastModifiedBy>Wallis, Ely (NCMI, Docklands GS)</cp:lastModifiedBy>
  <cp:revision>78</cp:revision>
  <dcterms:created xsi:type="dcterms:W3CDTF">2020-03-30T03:57:00Z</dcterms:created>
  <dcterms:modified xsi:type="dcterms:W3CDTF">2020-03-31T06:28:00Z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ies>
</file>